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jc w:val="center"/>
        <w:rPr>
          <w:rFonts w:ascii="Times New Roman" w:cs="Times New Roman" w:hAnsi="Times New Roman"/>
          <w:sz w:val="32"/>
        </w:rPr>
      </w:pPr>
      <w:r>
        <w:rPr>
          <w:rFonts w:ascii="Times New Roman" w:cs="Times New Roman" w:hAnsi="Times New Roman"/>
          <w:sz w:val="32"/>
        </w:rPr>
        <w:t xml:space="preserve">Родители </w:t>
      </w:r>
      <w:r>
        <w:rPr>
          <w:rFonts w:ascii="Times New Roman" w:cs="Times New Roman" w:hAnsi="Times New Roman"/>
          <w:sz w:val="32"/>
        </w:rPr>
        <w:t xml:space="preserve"> принимают уч</w:t>
      </w:r>
      <w:r>
        <w:rPr>
          <w:rFonts w:ascii="Times New Roman" w:cs="Times New Roman" w:hAnsi="Times New Roman"/>
          <w:sz w:val="32"/>
        </w:rPr>
        <w:t>астие в определении Ориентиров</w:t>
      </w:r>
    </w:p>
    <w:p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tabs>
          <w:tab w:val="left" w:pos="3780"/>
        </w:tabs>
        <w:spacing w:after="0" w:line="240" w:lineRule="auto"/>
        <w:jc w:val="center"/>
        <w:rPr>
          <w:rFonts w:ascii="Times New Roman" w:cs="Times New Roman" w:eastAsia="Calibri" w:hAnsi="Times New Roman"/>
          <w:b/>
          <w:sz w:val="28"/>
          <w:szCs w:val="20"/>
        </w:rPr>
      </w:pPr>
      <w:r>
        <w:rPr>
          <w:rFonts w:ascii="Times New Roman" w:cs="Times New Roman" w:eastAsia="Calibri" w:hAnsi="Times New Roman"/>
          <w:b/>
          <w:sz w:val="28"/>
          <w:szCs w:val="20"/>
        </w:rPr>
        <w:t>Муниципальное дошкольное образовательное учреждение</w:t>
      </w:r>
    </w:p>
    <w:p>
      <w:pPr>
        <w:tabs>
          <w:tab w:val="left" w:pos="3780"/>
        </w:tabs>
        <w:spacing w:after="0" w:line="240" w:lineRule="auto"/>
        <w:jc w:val="center"/>
        <w:rPr>
          <w:rFonts w:ascii="Times New Roman" w:cs="Times New Roman" w:eastAsia="Calibri" w:hAnsi="Times New Roman"/>
          <w:b/>
          <w:sz w:val="28"/>
          <w:szCs w:val="20"/>
        </w:rPr>
      </w:pPr>
      <w:r>
        <w:rPr>
          <w:rFonts w:ascii="Times New Roman" w:cs="Times New Roman" w:eastAsia="Calibri" w:hAnsi="Times New Roman"/>
          <w:b/>
          <w:sz w:val="28"/>
          <w:szCs w:val="20"/>
        </w:rPr>
        <w:t>«</w:t>
      </w:r>
      <w:r>
        <w:rPr>
          <w:rFonts w:ascii="Times New Roman" w:cs="Times New Roman" w:eastAsia="Calibri" w:hAnsi="Times New Roman"/>
          <w:b/>
          <w:sz w:val="28"/>
          <w:szCs w:val="20"/>
        </w:rPr>
        <w:t>Детский</w:t>
      </w:r>
      <w:r>
        <w:rPr>
          <w:rFonts w:ascii="Times New Roman" w:cs="Times New Roman" w:eastAsia="Calibri" w:hAnsi="Times New Roman"/>
          <w:b/>
          <w:sz w:val="28"/>
          <w:szCs w:val="20"/>
        </w:rPr>
        <w:t xml:space="preserve"> сад №29» </w:t>
      </w:r>
      <w:r>
        <w:rPr>
          <w:rFonts w:ascii="Times New Roman" w:cs="Times New Roman" w:eastAsia="Calibri" w:hAnsi="Times New Roman"/>
          <w:b/>
          <w:sz w:val="28"/>
          <w:szCs w:val="20"/>
        </w:rPr>
        <w:t>Хабаровский</w:t>
      </w:r>
      <w:r>
        <w:rPr>
          <w:rFonts w:ascii="Times New Roman" w:cs="Times New Roman" w:eastAsia="Calibri" w:hAnsi="Times New Roman"/>
          <w:b/>
          <w:sz w:val="28"/>
          <w:szCs w:val="20"/>
        </w:rPr>
        <w:t xml:space="preserve"> край, </w:t>
      </w:r>
      <w:r>
        <w:rPr>
          <w:rFonts w:ascii="Times New Roman" w:cs="Times New Roman" w:eastAsia="Calibri" w:hAnsi="Times New Roman"/>
          <w:b/>
          <w:sz w:val="28"/>
          <w:szCs w:val="20"/>
        </w:rPr>
        <w:t>Ульчский</w:t>
      </w:r>
      <w:r>
        <w:rPr>
          <w:rFonts w:ascii="Times New Roman" w:cs="Times New Roman" w:eastAsia="Calibri" w:hAnsi="Times New Roman"/>
          <w:b/>
          <w:sz w:val="28"/>
          <w:szCs w:val="20"/>
        </w:rPr>
        <w:t xml:space="preserve"> </w:t>
      </w:r>
      <w:r>
        <w:rPr>
          <w:rFonts w:ascii="Times New Roman" w:cs="Times New Roman" w:eastAsia="Calibri" w:hAnsi="Times New Roman"/>
          <w:b/>
          <w:sz w:val="28"/>
          <w:szCs w:val="20"/>
        </w:rPr>
        <w:t>район, с</w:t>
      </w:r>
      <w:r>
        <w:rPr>
          <w:rFonts w:ascii="Times New Roman" w:cs="Times New Roman" w:eastAsia="Calibri" w:hAnsi="Times New Roman"/>
          <w:b/>
          <w:sz w:val="28"/>
          <w:szCs w:val="20"/>
        </w:rPr>
        <w:t xml:space="preserve"> .</w:t>
      </w:r>
      <w:r>
        <w:rPr>
          <w:rFonts w:ascii="Times New Roman" w:cs="Times New Roman" w:eastAsia="Calibri" w:hAnsi="Times New Roman"/>
          <w:b/>
          <w:sz w:val="28"/>
          <w:szCs w:val="20"/>
        </w:rPr>
        <w:t>Киселевка</w:t>
      </w:r>
    </w:p>
    <w:p>
      <w:pPr>
        <w:widowControl w:val="off"/>
        <w:spacing w:after="0" w:line="240" w:lineRule="auto"/>
        <w:rPr>
          <w:rFonts w:ascii="Times New Roman" w:cs="Times New Roman" w:eastAsia="Times New Roman" w:hAnsi="Times New Roman"/>
          <w:sz w:val="28"/>
          <w:szCs w:val="20"/>
          <w:lang w:eastAsia="ru-RU"/>
        </w:rPr>
      </w:pP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sz w:val="40"/>
          <w:szCs w:val="28"/>
          <w:lang w:eastAsia="ru-RU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sz w:val="36"/>
          <w:szCs w:val="24"/>
          <w:lang w:eastAsia="ru-RU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tabs>
          <w:tab w:val="left" w:pos="4990"/>
        </w:tabs>
        <w:spacing w:after="0" w:line="240" w:lineRule="auto"/>
        <w:rPr>
          <w:rFonts w:ascii="Times New Roman" w:cs="Times New Roman" w:eastAsia="Times New Roman" w:hAnsi="Times New Roman"/>
          <w:b/>
          <w:sz w:val="32"/>
          <w:szCs w:val="32"/>
          <w:lang w:eastAsia="ru-RU"/>
        </w:rPr>
      </w:pPr>
    </w:p>
    <w:p>
      <w:pPr>
        <w:tabs>
          <w:tab w:val="left" w:pos="4990"/>
        </w:tabs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cs="Times New Roman" w:eastAsia="Times New Roman" w:hAnsi="Times New Roman"/>
          <w:b/>
          <w:sz w:val="32"/>
          <w:szCs w:val="32"/>
          <w:lang w:eastAsia="ru-RU"/>
        </w:rPr>
        <w:t xml:space="preserve">Родительское собрание в старшей группе 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cs="Times New Roman" w:eastAsia="Times New Roman" w:hAnsi="Times New Roman"/>
          <w:b/>
          <w:sz w:val="32"/>
          <w:szCs w:val="32"/>
          <w:lang w:eastAsia="ru-RU"/>
        </w:rPr>
        <w:t xml:space="preserve">«Если в школу через год» 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32"/>
          <w:szCs w:val="32"/>
          <w:lang w:eastAsia="ru-RU"/>
        </w:rPr>
        <w:t>май 2022 г.</w:t>
      </w:r>
    </w:p>
    <w:p>
      <w:pPr>
        <w:tabs>
          <w:tab w:val="left" w:pos="4990"/>
        </w:tabs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4990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tabs>
          <w:tab w:val="left" w:pos="4990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tabs>
          <w:tab w:val="left" w:pos="4990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tabs>
          <w:tab w:val="left" w:pos="4990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tabs>
          <w:tab w:val="left" w:pos="4990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tabs>
          <w:tab w:val="left" w:pos="4990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tabs>
          <w:tab w:val="left" w:pos="4990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tabs>
          <w:tab w:val="left" w:pos="4990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tabs>
          <w:tab w:val="left" w:pos="4990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tabs>
          <w:tab w:val="left" w:pos="4990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tabs>
          <w:tab w:val="left" w:pos="4990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tabs>
          <w:tab w:val="left" w:pos="4990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tabs>
          <w:tab w:val="left" w:pos="4990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tabs>
          <w:tab w:val="left" w:pos="4990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tabs>
          <w:tab w:val="left" w:pos="4990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Воспитатель</w:t>
      </w:r>
    </w:p>
    <w:p>
      <w:pPr>
        <w:tabs>
          <w:tab w:val="left" w:pos="4990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Стариенко Д.А</w:t>
      </w:r>
    </w:p>
    <w:p>
      <w:pPr>
        <w:tabs>
          <w:tab w:val="left" w:pos="4990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tabs>
          <w:tab w:val="left" w:pos="4990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keepNext w:val="on"/>
        <w:spacing w:after="0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Цель родительского собрания: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создание условий для включения родителей будущих первоклассников в процесс подготовки ребёнка к школе.</w:t>
      </w:r>
    </w:p>
    <w:p>
      <w:pPr>
        <w:keepNext w:val="on"/>
        <w:spacing w:after="0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Задачи: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познакомить родителей с играми, способствующими развитию познавательных процессов у детей шестого года жизни; вооружить практическими советами и рекомендациями по подготовке ребёнка к школе.</w:t>
      </w:r>
    </w:p>
    <w:p>
      <w:pPr>
        <w:keepNext w:val="on"/>
        <w:spacing w:after="0"/>
        <w:ind w:firstLine="567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Предварительная работа: </w:t>
      </w:r>
    </w:p>
    <w:p>
      <w:pPr>
        <w:keepNext w:val="on"/>
        <w:spacing w:after="0"/>
        <w:ind w:firstLine="567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Провести анкетирование на тему: «Ваш ребёнок скоро станет школьником»</w:t>
      </w:r>
    </w:p>
    <w:p>
      <w:pPr>
        <w:keepNext w:val="on"/>
        <w:spacing w:after="0"/>
        <w:ind w:firstLine="567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Подготовить памятки для родителей.</w:t>
      </w:r>
    </w:p>
    <w:p>
      <w:pPr>
        <w:keepNext w:val="on"/>
        <w:spacing w:after="0"/>
        <w:ind w:left="757"/>
        <w:contextualSpacing w:val="on"/>
        <w:jc w:val="both"/>
        <w:rPr>
          <w:rFonts w:ascii="Times New Roman" w:cs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iCs/>
          <w:sz w:val="28"/>
          <w:szCs w:val="28"/>
          <w:lang w:eastAsia="ru-RU"/>
        </w:rPr>
        <w:t>Ход собрания:</w:t>
      </w:r>
    </w:p>
    <w:p>
      <w:pPr>
        <w:keepNext w:val="on"/>
        <w:spacing w:after="0"/>
        <w:ind w:firstLine="567"/>
        <w:contextualSpacing w:val="on"/>
        <w:jc w:val="both"/>
        <w:rPr>
          <w:rFonts w:ascii="Times New Roman" w:cs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Cs/>
          <w:sz w:val="28"/>
          <w:szCs w:val="28"/>
          <w:lang w:eastAsia="ru-RU"/>
        </w:rPr>
        <w:t xml:space="preserve">Добрый день, уважаемые родители! </w:t>
      </w:r>
    </w:p>
    <w:p>
      <w:pPr>
        <w:spacing w:after="0"/>
        <w:ind w:firstLine="720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Вступительное слово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. </w:t>
      </w:r>
    </w:p>
    <w:p>
      <w:pPr>
        <w:spacing w:after="0"/>
        <w:ind w:firstLine="720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Как быстро летит время! Еще совсем недавно вы проводили бессонные ночи над детской кроваткой, делали с ребенком первые шаги, отвечали на бесконечные "почему", долгие часы проводили за чтением детских книжек вслух, радовались всему новому, что появлялось у малыша. И вот близится время, когда постоянно развивающийся, восклицающий, а иногда и огорчающий вас ребенок перейдет очередной рубеж - станет школьником. </w:t>
      </w:r>
    </w:p>
    <w:p>
      <w:pPr>
        <w:spacing w:after="0"/>
        <w:ind w:firstLine="720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Чем важен этот момент для маленького человека и его дальнейшей судьбы? Когда  лучше отдавать свое дитя в школу? И наконец, как к этому нужно готовиться? Вопросов много. Понимая важность подготовки к школе, даже за несколько месяцев до начала учебного года можно организовать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целенаправленные развивающие занятия с детьми, которые помогут им на этом новом этапе жизни. Но лучше начинать заранее, помните, что "мозговой штурм" не слишком эффективен. Многое могут сделать для ребенка в этом отношении родители - первые и самые важные его воспитатели.</w:t>
      </w:r>
    </w:p>
    <w:p>
      <w:pPr>
        <w:spacing w:after="0"/>
        <w:ind w:firstLine="720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 Скажите, можно одной ладошкой сделать хлопок? Нужна вторая ладошка. Хлопок – это результат действия двух ладоней. Весь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педколлектив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, который работает с вашими детьми – это только одна ладошка. И какой бы сильной, творческой и мудрой она не была, без второй ладошки (а она в Вашем лице, дорогие родители) мы бессильны. Отсюда можно вывести ПЕРВОЕ ПРАВИЛО:</w:t>
      </w:r>
    </w:p>
    <w:p>
      <w:pPr>
        <w:spacing w:after="0"/>
        <w:ind w:firstLine="720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Только сообща, все вместе, мы преодолеем все трудности в воспитании и обучении детей.</w:t>
      </w:r>
    </w:p>
    <w:p>
      <w:pPr>
        <w:spacing w:after="0"/>
        <w:ind w:firstLine="720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Возьмите все по цветку. Раскрасьте  их. (На столах лежат одинаковые цветы по размеру, по форме, цветные карандаши). А теперь сравните свой цветок с цветками своих соседей. Все цветы были одинаковые по размеру, цвету, форме. Скажите, после того как Вы раскрасили цветок, можно найти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два совершенно одинаковых цветка?  (Нет) Мы – взрослые люди ПРИ ОДИНАКОВЫХ УСЛОВИЯХ делаем всё по-разному. Отсюда ВТОРОЕ наше ПРАВИЛО:</w:t>
      </w:r>
    </w:p>
    <w:p>
      <w:pPr>
        <w:spacing w:after="0"/>
        <w:ind w:firstLine="720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Никогда не сравнивайте своего ребёнка 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другим! Нет кого-то или чего-то лучше или хуже. Есть ДРУГОЕ!</w:t>
      </w:r>
    </w:p>
    <w:p>
      <w:pPr>
        <w:spacing w:after="0"/>
        <w:ind w:firstLine="720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Предлагаем Вам небольшой тест, где Вы определите основные показатели готовности ребёнка к школе. Это то, что должно быть сформировано, выработано в ребёнке, то, что, ему будет помогать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хорошо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учиться в школе.</w:t>
      </w:r>
    </w:p>
    <w:p>
      <w:pPr>
        <w:spacing w:after="0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Тест «Пирамида»</w:t>
      </w:r>
    </w:p>
    <w:p>
      <w:pPr>
        <w:spacing w:after="0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Л: Задание:  Вам предлагаются карточки, где написаны различные показатели. На первую (верхнюю) строчку необходимо выложить тот показатель, который Вы считаете наиболее главным. На вторую выкладываете 2 наиболее главных из оставшихся показателей. На третью – три. На четвёртую – два. На пятую – один показатель. Получится вот такая пирамида:</w:t>
      </w:r>
    </w:p>
    <w:p>
      <w:pPr>
        <w:tabs>
          <w:tab w:val="left" w:pos="3450"/>
        </w:tabs>
        <w:spacing w:after="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1" simplePos="0">
                <wp:simplePos x="0" y="0"/>
                <wp:positionH relativeFrom="column">
                  <wp:posOffset>1320165</wp:posOffset>
                </wp:positionH>
                <wp:positionV relativeFrom="paragraph">
                  <wp:posOffset>81280</wp:posOffset>
                </wp:positionV>
                <wp:extent cx="1114425" cy="190500"/>
                <wp:effectExtent l="0" t="0" r="25400" b="25400"/>
                <wp:wrapNone/>
                <wp:docPr id="1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" name="Прямоугольник 13"/>
                      <wps:cNvSpPr/>
                      <wps:spPr>
                        <a:xfrm>
                          <a:off x="0" y="0"/>
                          <a:ext cx="1114425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7E91D55E-19E1-E07F-7C4C5493EAB8" coordsize="21600,21600" style="position:absolute;width:87.75pt;height:15pt;mso-width-percent:0;mso-width-relative:margin;mso-height-percent:0;mso-height-relative:page;margin-top:6.4pt;margin-left:103.95pt;mso-wrap-distance-left:9pt;mso-wrap-distance-right:9pt;mso-wrap-distance-top:0pt;mso-wrap-distance-bottom:0pt;rotation:0.000000;z-index:1;" fillcolor="#4f81bd" strokecolor="#385d8a" strokeweight="2pt" o:spt="1" path="m0,0 l0,21600 r21600,0 l21600,0 x e">
                <v:stroke color="#385d8a" filltype="solid" joinstyle="round" linestyle="single" mitterlimit="800000" weight="2pt"/>
                <w10:wrap side="both"/>
                <v:fill type="solid" color="#4f81bd" opacity="1.000000"/>
                <o:lock/>
              </v:shape>
            </w:pict>
          </mc:Fallback>
        </mc:AlternateConten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ab/>
      </w:r>
    </w:p>
    <w:p>
      <w:pPr>
        <w:tabs>
          <w:tab w:val="left" w:pos="3450"/>
          <w:tab w:val="left" w:pos="5130"/>
        </w:tabs>
        <w:spacing w:after="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" simplePos="0">
                <wp:simplePos x="0" y="0"/>
                <wp:positionH relativeFrom="column">
                  <wp:posOffset>329565</wp:posOffset>
                </wp:positionH>
                <wp:positionV relativeFrom="paragraph">
                  <wp:posOffset>109855</wp:posOffset>
                </wp:positionV>
                <wp:extent cx="933450" cy="209550"/>
                <wp:effectExtent l="0" t="0" r="25400" b="25400"/>
                <wp:wrapNone/>
                <wp:docPr id="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2" name="Прямоугольник 12"/>
                      <wps:cNvSpPr/>
                      <wps:spPr>
                        <a:xfrm>
                          <a:off x="0" y="0"/>
                          <a:ext cx="933450" cy="209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C70BE1E-9427-97B7-FE607CE55D50" coordsize="21600,21600" style="position:absolute;width:73.5pt;height:16.5pt;mso-width-percent:0;mso-width-relative:page;mso-height-percent:0;mso-height-relative:page;margin-top:8.65pt;margin-left:25.95pt;mso-wrap-distance-left:9pt;mso-wrap-distance-right:9pt;mso-wrap-distance-top:0pt;mso-wrap-distance-bottom:0pt;rotation:0.000000;z-index:2;" fillcolor="#4f81bd" strokecolor="#385d8a" strokeweight="2pt" o:spt="1" path="m0,0 l0,21600 r21600,0 l21600,0 x e">
                <v:stroke color="#385d8a" filltype="solid" joinstyle="round" linestyle="single" mitterlimit="800000" weight="2pt"/>
                <w10:wrap side="both"/>
                <v:fill type="solid" color="#4f81bd" opacity="1.000000"/>
                <o:lock/>
              </v:shape>
            </w:pict>
          </mc:Fallback>
        </mc:AlternateConten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3" simplePos="0">
                <wp:simplePos x="0" y="0"/>
                <wp:positionH relativeFrom="column">
                  <wp:posOffset>2158365</wp:posOffset>
                </wp:positionH>
                <wp:positionV relativeFrom="paragraph">
                  <wp:posOffset>109855</wp:posOffset>
                </wp:positionV>
                <wp:extent cx="923925" cy="209550"/>
                <wp:effectExtent l="0" t="0" r="25400" b="25400"/>
                <wp:wrapNone/>
                <wp:docPr id="3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3" name="Прямоугольник 11"/>
                      <wps:cNvSpPr/>
                      <wps:spPr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26C98A9-9F1A-75D6-64F81226FB54" coordsize="21600,21600" style="position:absolute;width:72.75pt;height:16.5pt;mso-width-percent:0;mso-width-relative:page;mso-height-percent:0;mso-height-relative:margin;margin-top:8.65pt;margin-left:169.95pt;mso-wrap-distance-left:9pt;mso-wrap-distance-right:9pt;mso-wrap-distance-top:0pt;mso-wrap-distance-bottom:0pt;rotation:0.000000;z-index:3;" fillcolor="#4f81bd" strokecolor="#385d8a" strokeweight="2pt" o:spt="1" path="m0,0 l0,21600 r21600,0 l21600,0 x e">
                <v:stroke color="#385d8a" filltype="solid" joinstyle="round" linestyle="single" mitterlimit="800000" weight="2pt"/>
                <w10:wrap side="both"/>
                <v:fill type="solid" color="#4f81bd" opacity="1.000000"/>
                <o:lock/>
              </v:shape>
            </w:pict>
          </mc:Fallback>
        </mc:AlternateConten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ab/>
      </w:r>
    </w:p>
    <w:p>
      <w:pPr>
        <w:tabs>
          <w:tab w:val="left" w:pos="3450"/>
          <w:tab w:val="left" w:pos="7200"/>
        </w:tabs>
        <w:spacing w:after="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4" simplePos="0">
                <wp:simplePos x="0" y="0"/>
                <wp:positionH relativeFrom="column">
                  <wp:posOffset>-22860</wp:posOffset>
                </wp:positionH>
                <wp:positionV relativeFrom="paragraph">
                  <wp:posOffset>176530</wp:posOffset>
                </wp:positionV>
                <wp:extent cx="1047750" cy="209550"/>
                <wp:effectExtent l="0" t="0" r="25400" b="25400"/>
                <wp:wrapNone/>
                <wp:docPr id="4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4" name="Прямоугольник 10"/>
                      <wps:cNvSpPr/>
                      <wps:spPr>
                        <a:xfrm>
                          <a:off x="0" y="0"/>
                          <a:ext cx="1047750" cy="209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8F7BE79-F434-EEC5-6CE6D25E6F0A" coordsize="21600,21600" style="position:absolute;width:82.5pt;height:16.5pt;mso-width-percent:0;mso-width-relative:margin;mso-height-percent:0;mso-height-relative:margin;margin-top:13.9pt;margin-left:-1.8pt;mso-wrap-distance-left:9pt;mso-wrap-distance-right:9pt;mso-wrap-distance-top:0pt;mso-wrap-distance-bottom:0pt;rotation:0.000000;z-index:4;" fillcolor="#4f81bd" strokecolor="#385d8a" strokeweight="2pt" o:spt="1" path="m0,0 l0,21600 r21600,0 l21600,0 x e">
                <v:stroke color="#385d8a" filltype="solid" joinstyle="round" linestyle="single" mitterlimit="800000" weight="2pt"/>
                <w10:wrap side="both"/>
                <v:fill type="solid" color="#4f81bd" opacity="1.000000"/>
                <o:lock/>
              </v:shape>
            </w:pict>
          </mc:Fallback>
        </mc:AlternateConten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5" simplePos="0">
                <wp:simplePos x="0" y="0"/>
                <wp:positionH relativeFrom="column">
                  <wp:posOffset>3177540</wp:posOffset>
                </wp:positionH>
                <wp:positionV relativeFrom="paragraph">
                  <wp:posOffset>176530</wp:posOffset>
                </wp:positionV>
                <wp:extent cx="1257300" cy="209550"/>
                <wp:effectExtent l="0" t="0" r="25400" b="25400"/>
                <wp:wrapNone/>
                <wp:docPr id="5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5" name="Прямоугольник 6"/>
                      <wps:cNvSpPr/>
                      <wps:spPr>
                        <a:xfrm>
                          <a:off x="0" y="0"/>
                          <a:ext cx="1257300" cy="209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41F35DC-7FE6-DAAA-A23B2B569E37" coordsize="21600,21600" style="position:absolute;width:99pt;height:16.5pt;mso-width-percent:0;mso-width-relative:margin;mso-height-percent:0;mso-height-relative:margin;margin-top:13.9pt;margin-left:250.2pt;mso-wrap-distance-left:9pt;mso-wrap-distance-right:9pt;mso-wrap-distance-top:0pt;mso-wrap-distance-bottom:0pt;rotation:0.000000;z-index:5;" fillcolor="#4f81bd" strokecolor="#385d8a" strokeweight="2pt" o:spt="1" path="m0,0 l0,21600 r21600,0 l21600,0 x e">
                <v:stroke color="#385d8a" filltype="solid" joinstyle="round" linestyle="single" mitterlimit="800000" weight="2pt"/>
                <w10:wrap side="both"/>
                <v:fill type="solid" color="#4f81bd" opacity="1.000000"/>
                <o:lock/>
              </v:shape>
            </w:pict>
          </mc:Fallback>
        </mc:AlternateConten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6" simplePos="0">
                <wp:simplePos x="0" y="0"/>
                <wp:positionH relativeFrom="column">
                  <wp:posOffset>1272540</wp:posOffset>
                </wp:positionH>
                <wp:positionV relativeFrom="paragraph">
                  <wp:posOffset>176530</wp:posOffset>
                </wp:positionV>
                <wp:extent cx="1247775" cy="209550"/>
                <wp:effectExtent l="0" t="0" r="25400" b="25400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6" name="Прямоугольник 5"/>
                      <wps:cNvSpPr/>
                      <wps:spPr>
                        <a:xfrm>
                          <a:off x="0" y="0"/>
                          <a:ext cx="1247775" cy="209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6C50355-6BCA-6A90-FB310EAB6CA9" coordsize="21600,21600" style="position:absolute;width:98.25pt;height:16.5pt;mso-width-percent:0;mso-width-relative:margin;mso-height-percent:0;mso-height-relative:margin;margin-top:13.9pt;margin-left:100.2pt;mso-wrap-distance-left:9pt;mso-wrap-distance-right:9pt;mso-wrap-distance-top:0pt;mso-wrap-distance-bottom:0pt;rotation:0.000000;z-index:6;" fillcolor="#4f81bd" strokecolor="#385d8a" strokeweight="2pt" o:spt="1" path="m0,0 l0,21600 r21600,0 l21600,0 x e">
                <v:stroke color="#385d8a" filltype="solid" joinstyle="round" linestyle="single" mitterlimit="800000" weight="2pt"/>
                <w10:wrap side="both"/>
                <v:fill type="solid" color="#4f81bd" opacity="1.000000"/>
                <o:lock/>
              </v:shape>
            </w:pict>
          </mc:Fallback>
        </mc:AlternateConten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ab/>
      </w:r>
    </w:p>
    <w:p>
      <w:pPr>
        <w:tabs>
          <w:tab w:val="left" w:pos="3450"/>
          <w:tab w:val="left" w:pos="7200"/>
        </w:tabs>
        <w:spacing w:after="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tabs>
          <w:tab w:val="left" w:pos="6435"/>
        </w:tabs>
        <w:spacing w:after="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7" simplePos="0">
                <wp:simplePos x="0" y="0"/>
                <wp:positionH relativeFrom="column">
                  <wp:posOffset>2263140</wp:posOffset>
                </wp:positionH>
                <wp:positionV relativeFrom="paragraph">
                  <wp:posOffset>99695</wp:posOffset>
                </wp:positionV>
                <wp:extent cx="1438275" cy="219075"/>
                <wp:effectExtent l="0" t="0" r="25400" b="25400"/>
                <wp:wrapNone/>
                <wp:docPr id="7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7" name="Прямоугольник 8"/>
                      <wps:cNvSpPr/>
                      <wps:spPr>
                        <a:xfrm>
                          <a:off x="0" y="0"/>
                          <a:ext cx="1438275" cy="219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ACEE5B4-840D-736F-8113692CF22D" coordsize="21600,21600" style="position:absolute;width:113.25pt;height:17.25pt;mso-width-percent:0;mso-width-relative:margin;mso-height-percent:0;mso-height-relative:margin;margin-top:7.85pt;margin-left:178.2pt;mso-wrap-distance-left:9pt;mso-wrap-distance-right:9pt;mso-wrap-distance-top:0pt;mso-wrap-distance-bottom:0pt;rotation:0.000000;z-index:7;" fillcolor="#4f81bd" strokecolor="#385d8a" strokeweight="2pt" o:spt="1" path="m0,0 l0,21600 r21600,0 l21600,0 x e">
                <v:stroke color="#385d8a" filltype="solid" joinstyle="round" linestyle="single" mitterlimit="800000" weight="2pt"/>
                <w10:wrap side="both"/>
                <v:fill type="solid" color="#4f81bd" opacity="1.000000"/>
                <o:lock/>
              </v:shape>
            </w:pict>
          </mc:Fallback>
        </mc:AlternateConten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8" simplePos="0">
                <wp:simplePos x="0" y="0"/>
                <wp:positionH relativeFrom="column">
                  <wp:posOffset>53340</wp:posOffset>
                </wp:positionH>
                <wp:positionV relativeFrom="paragraph">
                  <wp:posOffset>99695</wp:posOffset>
                </wp:positionV>
                <wp:extent cx="1266825" cy="219075"/>
                <wp:effectExtent l="0" t="0" r="25400" b="25400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8" name="Прямоугольник 7"/>
                      <wps:cNvSpPr/>
                      <wps:spPr>
                        <a:xfrm>
                          <a:off x="0" y="0"/>
                          <a:ext cx="1266825" cy="219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292FD95-1565-48B4-5FAFF12E6909" coordsize="21600,21600" style="position:absolute;width:99.75pt;height:17.25pt;mso-width-percent:0;mso-width-relative:page;mso-height-percent:0;mso-height-relative:page;margin-top:7.85pt;margin-left:4.2pt;mso-wrap-distance-left:9pt;mso-wrap-distance-right:9pt;mso-wrap-distance-top:0pt;mso-wrap-distance-bottom:0pt;rotation:0.000000;z-index:8;" fillcolor="#4f81bd" strokecolor="#385d8a" strokeweight="2pt" o:spt="1" path="m0,0 l0,21600 r21600,0 l21600,0 x e">
                <v:stroke color="#385d8a" filltype="solid" joinstyle="round" linestyle="single" mitterlimit="800000" weight="2pt"/>
                <w10:wrap side="both"/>
                <v:fill type="solid" color="#4f81bd" opacity="1.000000"/>
                <o:lock/>
              </v:shape>
            </w:pict>
          </mc:Fallback>
        </mc:AlternateConten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ab/>
      </w:r>
    </w:p>
    <w:p>
      <w:pPr>
        <w:tabs>
          <w:tab w:val="left" w:pos="6435"/>
        </w:tabs>
        <w:spacing w:after="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9" simplePos="0">
                <wp:simplePos x="0" y="0"/>
                <wp:positionH relativeFrom="column">
                  <wp:posOffset>1243965</wp:posOffset>
                </wp:positionH>
                <wp:positionV relativeFrom="paragraph">
                  <wp:posOffset>213995</wp:posOffset>
                </wp:positionV>
                <wp:extent cx="1466850" cy="228600"/>
                <wp:effectExtent l="0" t="0" r="25400" b="254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9" name="Прямоугольник 9"/>
                      <wps:cNvSpPr/>
                      <wps:spPr>
                        <a:xfrm>
                          <a:off x="0" y="0"/>
                          <a:ext cx="146685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16375B-D621-0ABD-C57C7147BCAC" coordsize="21600,21600" style="position:absolute;width:115.5pt;height:18pt;mso-width-percent:0;mso-width-relative:margin;mso-height-percent:0;mso-height-relative:margin;margin-top:16.85pt;margin-left:97.95pt;mso-wrap-distance-left:9pt;mso-wrap-distance-right:9pt;mso-wrap-distance-top:0pt;mso-wrap-distance-bottom:0pt;rotation:0.000000;z-index:9;" fillcolor="#4f81bd" strokecolor="#385d8a" strokeweight="2pt" o:spt="1" path="m0,0 l0,21600 r21600,0 l21600,0 x e">
                <v:stroke color="#385d8a" filltype="solid" joinstyle="round" linestyle="single" mitterlimit="800000" weight="2pt"/>
                <w10:wrap side="both"/>
                <v:fill type="solid" color="#4f81bd" opacity="1.000000"/>
                <o:lock/>
              </v:shape>
            </w:pict>
          </mc:Fallback>
        </mc:AlternateContent>
      </w:r>
    </w:p>
    <w:p>
      <w:pPr>
        <w:tabs>
          <w:tab w:val="left" w:pos="6435"/>
        </w:tabs>
        <w:spacing w:after="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tabs>
          <w:tab w:val="left" w:pos="6435"/>
        </w:tabs>
        <w:spacing w:after="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Родителям предлагаются следующие показатели готовности детей к школе:</w:t>
      </w:r>
    </w:p>
    <w:p>
      <w:pPr>
        <w:tabs>
          <w:tab w:val="left" w:pos="6435"/>
        </w:tabs>
        <w:spacing w:after="0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Ответственность</w:t>
      </w:r>
    </w:p>
    <w:p>
      <w:pPr>
        <w:tabs>
          <w:tab w:val="left" w:pos="6435"/>
        </w:tabs>
        <w:spacing w:after="0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Умение читать, считать, писать</w:t>
      </w:r>
    </w:p>
    <w:p>
      <w:pPr>
        <w:tabs>
          <w:tab w:val="left" w:pos="6435"/>
        </w:tabs>
        <w:spacing w:after="0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Умение общаться с взрослыми и сверстниками</w:t>
      </w:r>
    </w:p>
    <w:p>
      <w:pPr>
        <w:tabs>
          <w:tab w:val="left" w:pos="6435"/>
        </w:tabs>
        <w:spacing w:after="0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Самостоятельность</w:t>
      </w:r>
    </w:p>
    <w:p>
      <w:pPr>
        <w:tabs>
          <w:tab w:val="left" w:pos="6435"/>
        </w:tabs>
        <w:spacing w:after="0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Настойчивость</w:t>
      </w:r>
    </w:p>
    <w:p>
      <w:pPr>
        <w:tabs>
          <w:tab w:val="left" w:pos="6435"/>
        </w:tabs>
        <w:spacing w:after="0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Состояние здоровья</w:t>
      </w:r>
    </w:p>
    <w:p>
      <w:pPr>
        <w:tabs>
          <w:tab w:val="left" w:pos="6435"/>
        </w:tabs>
        <w:spacing w:after="0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Умение логически мыслить</w:t>
      </w:r>
    </w:p>
    <w:p>
      <w:pPr>
        <w:tabs>
          <w:tab w:val="left" w:pos="6435"/>
        </w:tabs>
        <w:spacing w:after="0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Умение организовать рабочее место</w:t>
      </w:r>
    </w:p>
    <w:p>
      <w:pPr>
        <w:tabs>
          <w:tab w:val="left" w:pos="6435"/>
        </w:tabs>
        <w:spacing w:after="0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Развитие речи и памяти</w:t>
      </w:r>
    </w:p>
    <w:p>
      <w:pPr>
        <w:tabs>
          <w:tab w:val="left" w:pos="6435"/>
        </w:tabs>
        <w:spacing w:after="0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: Подводится итог теста (что родители ставят на первое, второе и т.д. место). Основной ошибкой родителей дошкольников является то, что с самого раннего детства взрослые из самых лучших побуждений стараются как можно лучше развить интеллект ребёнка, отодвигая на второй план физическое, речевое и личностное развитие. А ведь все эти составляющие дошкольного развития должны формироваться параллельно.</w:t>
      </w:r>
    </w:p>
    <w:p>
      <w:pPr>
        <w:spacing w:after="0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: - Давайте вместе немного поиграем, поупражняемся - ведь СКОРО В ШКОЛУ! </w:t>
      </w:r>
    </w:p>
    <w:p>
      <w:pPr>
        <w:spacing w:after="0"/>
        <w:ind w:firstLine="567"/>
        <w:jc w:val="both"/>
        <w:rPr>
          <w:rFonts w:ascii="Times New Roman" w:cs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Графические узоры</w:t>
      </w:r>
    </w:p>
    <w:p>
      <w:pPr>
        <w:spacing w:after="0"/>
        <w:ind w:firstLine="567"/>
        <w:jc w:val="both"/>
        <w:rPr>
          <w:rFonts w:ascii="Times New Roman" w:cs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Родителям дается лист клетчатой бумаги. Ведущий говорит: "Сейчас мы будем учиться рисовать разные узоры. Постарайтесь, чтобы они получились красивыми и аккуратными. Для этого слушайте  внимательно - мы будем говорить, в какую сторону и на сколько клеточек провести линию. Проводите только те линии, которые мы будем называть. Когда нарисуете одну, ждите, пока  не назовём следующую. Каждую линию начинайте там, где кончилась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предыдущая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не отрывая карандаша от бумаги. </w:t>
      </w:r>
    </w:p>
    <w:p>
      <w:pPr>
        <w:spacing w:after="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Начинаем рисовать первый узор. Поставили карандаш.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Отступаем 4 клетки слева, 7 клеток сверху, ставим точку и начинаем рисовать: 8 клеток вправо, 2 клетки вверх, 4 – вправо, 5 – вниз, 4 – влево, 2 – вверх, 4 – влево, 3– вниз, 1 – влево, 1- вверх, 1 – влево, 1 – вниз, 1- влево, 3 – вверх, 1 – влево, 1 – вверх.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Что у нас получилось? Правильно, ключик. Рисуем по клеткам отверстие в головке ключа".</w:t>
      </w:r>
    </w:p>
    <w:p>
      <w:pPr>
        <w:spacing w:after="0"/>
        <w:ind w:firstLine="567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Если правильно выполнить задание не удается, полезно поупражняться, начиная с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самых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простых. Желаем Вам всем найти свой ключик к вашему ребёнку.  Не забывайте хвалить детей в любом случае! </w:t>
      </w:r>
    </w:p>
    <w:p>
      <w:pPr>
        <w:spacing w:after="0"/>
        <w:ind w:firstLine="567"/>
        <w:jc w:val="both"/>
        <w:rPr>
          <w:rFonts w:ascii="Times New Roman" w:cs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Игрушки </w:t>
      </w:r>
    </w:p>
    <w:p>
      <w:pPr>
        <w:spacing w:after="0"/>
        <w:ind w:firstLine="720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Для тренировки зрительной памяти можно поиграть и в такую игру. На столе расставляются в любом порядке 10 игрушек, предметов. Попросите ребенка внимательно посмотреть на них в течение 10-20 секунд, а затем отвернуться. Вы в это время переставляете игрушки в другом порядке, можно даже убрать 1-2 игрушки, и после этого предлагаете малышу расставить все, как было раньше. Если он вспомнил 6 и меньше предметов, нужно еще поупражнять память и внимание, если вспомнил 7 или больше - прекрасный результат. А теперь и вам ребенок может предложить проверить память и внимание.</w:t>
      </w:r>
    </w:p>
    <w:p>
      <w:pPr>
        <w:spacing w:after="0"/>
        <w:ind w:firstLine="567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Упражнение «Готовим ужин»</w:t>
      </w:r>
    </w:p>
    <w:p>
      <w:pPr>
        <w:spacing w:after="0"/>
        <w:ind w:firstLine="567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Мы вместе попробуем приготовить ужин, в названии блюд должен быть звук (с): суп, салат, сырники, сок или звук (к): картошка, котлеты, кекс, компот; звук (п): пюре, пельмени, паштет, пирог. </w:t>
      </w:r>
    </w:p>
    <w:p>
      <w:pPr>
        <w:spacing w:after="0"/>
        <w:ind w:firstLine="567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И еще одно упражнение-тест "Один и много".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Вы называете один предмет, а малыш во множественном числе, например, книга - книги, собака - собаки, дерево - деревья, ухо - уши, морковь - моркови, стул - стулья, лебедь - лебеди, свеча - свечи, ножницы - ножницы, окно - окна, пальто - пальто и др. Если ребенок не допустил ошибок - поздравляем вас, ваши воспитательные усилия не пропали даром.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Если он сделал 1-2 ошибки - надо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заниматься дальше, если же больше 3 ошибок - ежедневное чтение в течение получаса должно стать для вас приятной обязанностью.</w:t>
      </w:r>
    </w:p>
    <w:p>
      <w:pPr>
        <w:spacing w:after="0"/>
        <w:ind w:firstLine="567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Воспитание детей – сложный процесс. Проявите изобретательность в выборе средств воспитания, а главное не забывайте, что одно из самых надёжных – добрый пример, Вас, родителей.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Почаще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возвращайтесь в своё детство – это хорошая школа жизни.</w:t>
      </w:r>
    </w:p>
    <w:p>
      <w:pPr>
        <w:spacing w:after="0"/>
        <w:ind w:firstLine="567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Наше ТРЕТЬЕ ПРАВИЛО:</w:t>
      </w:r>
    </w:p>
    <w:p>
      <w:pPr>
        <w:spacing w:after="0"/>
        <w:ind w:firstLine="567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Помните! Ребёнок – самая большая ценность в вашей жизни.</w:t>
      </w:r>
    </w:p>
    <w:p>
      <w:pPr>
        <w:spacing w:after="0"/>
        <w:ind w:firstLine="567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Стремитесь понять и узнать его, относитесь к нему с уважением, придерживайтесь наиболее прогрессивных методов воспитания и постоянной линии поведения.</w:t>
      </w:r>
    </w:p>
    <w:p>
      <w:pPr>
        <w:spacing w:after="0"/>
        <w:ind w:firstLine="720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(Родителям будущих первоклассников предлагаются памятки)</w:t>
      </w:r>
    </w:p>
    <w:p>
      <w:pPr>
        <w:spacing w:after="0"/>
        <w:ind w:firstLine="720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Успехов вам и больше веры в себя и в возможности своего ребенка.</w:t>
      </w:r>
    </w:p>
    <w:p>
      <w:pPr>
        <w:spacing w:after="0"/>
        <w:ind w:firstLine="720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spacing w:line="240" w:lineRule="auto"/>
        <w:jc w:val="center"/>
        <w:rPr>
          <w:rFonts w:ascii="Times New Roman" w:cs="Times New Roman" w:hAnsi="Times New Roman"/>
          <w:b/>
          <w:i/>
          <w:sz w:val="32"/>
          <w:szCs w:val="32"/>
        </w:rPr>
      </w:pPr>
      <w:r>
        <w:rPr>
          <w:rFonts w:ascii="Times New Roman" w:cs="Times New Roman" w:hAnsi="Times New Roman"/>
          <w:b/>
          <w:i/>
          <w:sz w:val="32"/>
          <w:szCs w:val="32"/>
        </w:rPr>
        <w:t>Протокол № 1</w:t>
      </w:r>
    </w:p>
    <w:p>
      <w:pPr>
        <w:spacing w:line="240" w:lineRule="auto"/>
        <w:jc w:val="right"/>
        <w:rPr>
          <w:rFonts w:ascii="Times New Roman" w:cs="Times New Roman" w:hAnsi="Times New Roman"/>
          <w:b/>
          <w:i/>
          <w:sz w:val="32"/>
          <w:szCs w:val="32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от 29 ноября </w:t>
      </w:r>
    </w:p>
    <w:p>
      <w:pPr>
        <w:spacing w:line="240" w:lineRule="auto"/>
        <w:jc w:val="right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Присутствовало: 10 </w:t>
      </w:r>
      <w:r>
        <w:rPr>
          <w:rFonts w:ascii="Times New Roman" w:cs="Times New Roman" w:hAnsi="Times New Roman"/>
          <w:i/>
          <w:sz w:val="28"/>
          <w:szCs w:val="28"/>
        </w:rPr>
        <w:t>человек</w:t>
      </w:r>
    </w:p>
    <w:p>
      <w:pPr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Тема « Возрастные особенности детей старшего дошкольного возраста»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spacing w:after="0"/>
        <w:ind w:firstLine="567"/>
        <w:jc w:val="both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Повестка дня:</w:t>
      </w:r>
    </w:p>
    <w:p>
      <w:pPr>
        <w:spacing w:after="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bdr w:val="none" w:sz="4" w:space="0"/>
          <w:lang w:eastAsia="ru-RU"/>
        </w:rPr>
        <w:t>. Выступление воспитателя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Cs/>
          <w:color w:val="111111"/>
          <w:sz w:val="28"/>
          <w:szCs w:val="28"/>
          <w:bdr w:val="none" w:sz="4" w:space="0"/>
          <w:lang w:eastAsia="ru-RU"/>
        </w:rPr>
        <w:t>«</w:t>
      </w:r>
      <w:r>
        <w:rPr>
          <w:rFonts w:ascii="Times New Roman" w:cs="Times New Roman" w:eastAsia="Times New Roman" w:hAnsi="Times New Roman"/>
          <w:bCs/>
          <w:iCs/>
          <w:color w:val="111111"/>
          <w:sz w:val="28"/>
          <w:szCs w:val="28"/>
          <w:lang w:eastAsia="ru-RU"/>
        </w:rPr>
        <w:t xml:space="preserve">Старший дошкольный </w:t>
      </w:r>
      <w:r>
        <w:rPr>
          <w:rFonts w:ascii="Times New Roman" w:cs="Times New Roman" w:eastAsia="Times New Roman" w:hAnsi="Times New Roman"/>
          <w:bCs/>
          <w:iCs/>
          <w:color w:val="111111"/>
          <w:sz w:val="28"/>
          <w:szCs w:val="28"/>
          <w:lang w:eastAsia="ru-RU"/>
        </w:rPr>
        <w:t>возраст</w:t>
      </w:r>
      <w:r>
        <w:rPr>
          <w:rFonts w:ascii="Times New Roman" w:cs="Times New Roman" w:eastAsia="Times New Roman" w:hAnsi="Times New Roman"/>
          <w:bCs/>
          <w:iCs/>
          <w:color w:val="111111"/>
          <w:sz w:val="28"/>
          <w:szCs w:val="28"/>
          <w:lang w:eastAsia="ru-RU"/>
        </w:rPr>
        <w:t xml:space="preserve"> – какой он</w:t>
      </w:r>
      <w:r>
        <w:rPr>
          <w:rFonts w:ascii="Times New Roman" w:cs="Times New Roman" w:eastAsia="Times New Roman" w:hAnsi="Times New Roman"/>
          <w:iCs/>
          <w:color w:val="111111"/>
          <w:sz w:val="28"/>
          <w:szCs w:val="28"/>
          <w:bdr w:val="none" w:sz="4" w:space="0"/>
          <w:lang w:eastAsia="ru-RU"/>
        </w:rPr>
        <w:t>?»</w:t>
      </w:r>
    </w:p>
    <w:p>
      <w:pPr>
        <w:spacing w:after="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2. Выбор </w:t>
      </w:r>
      <w:r>
        <w:rPr>
          <w:rFonts w:ascii="Times New Roman" w:cs="Times New Roman" w:eastAsia="Times New Roman" w:hAnsi="Times New Roman"/>
          <w:bCs/>
          <w:color w:val="111111"/>
          <w:sz w:val="28"/>
          <w:szCs w:val="28"/>
          <w:lang w:eastAsia="ru-RU"/>
        </w:rPr>
        <w:t>родительского комитета группы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>
      <w:pPr>
        <w:spacing w:after="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3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. Утверждение плана совместной работы на учебный год.</w:t>
      </w:r>
    </w:p>
    <w:p>
      <w:pPr>
        <w:spacing w:after="0"/>
        <w:ind w:firstLine="567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lang w:eastAsia="ru-RU"/>
        </w:rPr>
        <w:t>Ход собрания:</w:t>
      </w:r>
    </w:p>
    <w:p>
      <w:pPr>
        <w:spacing w:after="0"/>
        <w:ind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bdr w:val="none" w:sz="4" w:space="0"/>
          <w:lang w:eastAsia="ru-RU"/>
        </w:rPr>
        <w:t>Вы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bdr w:val="none" w:sz="4" w:space="0"/>
          <w:lang w:eastAsia="ru-RU"/>
        </w:rPr>
        <w:t>ступление воспитателя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Cs/>
          <w:color w:val="111111"/>
          <w:sz w:val="28"/>
          <w:szCs w:val="28"/>
          <w:bdr w:val="none" w:sz="4" w:space="0"/>
          <w:lang w:eastAsia="ru-RU"/>
        </w:rPr>
        <w:t>«</w:t>
      </w:r>
      <w:r>
        <w:rPr>
          <w:rFonts w:ascii="Times New Roman" w:cs="Times New Roman" w:eastAsia="Times New Roman" w:hAnsi="Times New Roman"/>
          <w:bCs/>
          <w:iCs/>
          <w:color w:val="111111"/>
          <w:sz w:val="28"/>
          <w:szCs w:val="28"/>
          <w:lang w:eastAsia="ru-RU"/>
        </w:rPr>
        <w:t xml:space="preserve">Старший дошкольный </w:t>
      </w:r>
      <w:r>
        <w:rPr>
          <w:rFonts w:ascii="Times New Roman" w:cs="Times New Roman" w:eastAsia="Times New Roman" w:hAnsi="Times New Roman"/>
          <w:bCs/>
          <w:iCs/>
          <w:color w:val="111111"/>
          <w:sz w:val="28"/>
          <w:szCs w:val="28"/>
          <w:lang w:eastAsia="ru-RU"/>
        </w:rPr>
        <w:t>возраст</w:t>
      </w:r>
      <w:r>
        <w:rPr>
          <w:rFonts w:ascii="Times New Roman" w:cs="Times New Roman" w:eastAsia="Times New Roman" w:hAnsi="Times New Roman"/>
          <w:bCs/>
          <w:iCs/>
          <w:color w:val="111111"/>
          <w:sz w:val="28"/>
          <w:szCs w:val="28"/>
          <w:lang w:eastAsia="ru-RU"/>
        </w:rPr>
        <w:t xml:space="preserve"> – какой он</w:t>
      </w:r>
      <w:r>
        <w:rPr>
          <w:rFonts w:ascii="Times New Roman" w:cs="Times New Roman" w:eastAsia="Times New Roman" w:hAnsi="Times New Roman"/>
          <w:iCs/>
          <w:color w:val="111111"/>
          <w:sz w:val="28"/>
          <w:szCs w:val="28"/>
          <w:bdr w:val="none" w:sz="4" w:space="0"/>
          <w:lang w:eastAsia="ru-RU"/>
        </w:rPr>
        <w:t>?»</w:t>
      </w:r>
      <w:r>
        <w:rPr>
          <w:rFonts w:ascii="Times New Roman" w:cs="Times New Roman" w:eastAsia="Times New Roman" w:hAnsi="Times New Roman"/>
          <w:iCs/>
          <w:color w:val="111111"/>
          <w:sz w:val="28"/>
          <w:szCs w:val="28"/>
          <w:bdr w:val="none" w:sz="4" w:space="0"/>
          <w:lang w:eastAsia="ru-RU"/>
        </w:rPr>
        <w:t xml:space="preserve">, в котором главной темой звучит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5 основных принципов влияния </w:t>
      </w:r>
      <w:r>
        <w:rPr>
          <w:rFonts w:ascii="Times New Roman" w:cs="Times New Roman" w:eastAsia="Times New Roman" w:hAnsi="Times New Roman"/>
          <w:bCs/>
          <w:color w:val="111111"/>
          <w:sz w:val="28"/>
          <w:szCs w:val="28"/>
          <w:lang w:eastAsia="ru-RU"/>
        </w:rPr>
        <w:t>родителей на ребенка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>
      <w:pPr>
        <w:spacing w:after="0"/>
        <w:ind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1. </w:t>
      </w:r>
      <w:r>
        <w:rPr>
          <w:rFonts w:ascii="Times New Roman" w:cs="Times New Roman" w:eastAsia="Times New Roman" w:hAnsi="Times New Roman"/>
          <w:bCs/>
          <w:color w:val="111111"/>
          <w:sz w:val="28"/>
          <w:szCs w:val="28"/>
          <w:lang w:eastAsia="ru-RU"/>
        </w:rPr>
        <w:t>Родители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 являются основным источником жизненного опыта.</w:t>
      </w:r>
    </w:p>
    <w:p>
      <w:pPr>
        <w:spacing w:after="0"/>
        <w:ind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2. </w:t>
      </w:r>
      <w:r>
        <w:rPr>
          <w:rFonts w:ascii="Times New Roman" w:cs="Times New Roman" w:eastAsia="Times New Roman" w:hAnsi="Times New Roman"/>
          <w:bCs/>
          <w:color w:val="111111"/>
          <w:sz w:val="28"/>
          <w:szCs w:val="28"/>
          <w:lang w:eastAsia="ru-RU"/>
        </w:rPr>
        <w:t>Родители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 влияют на поведение ребенка методами поощрения или наказания.</w:t>
      </w:r>
    </w:p>
    <w:p>
      <w:pPr>
        <w:spacing w:after="0"/>
        <w:ind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3. Семья обеспечивает чувство безопасности ребенка во внешнем мире и исследовании новых </w:t>
      </w:r>
      <w:r>
        <w:rPr>
          <w:rFonts w:ascii="Times New Roman" w:cs="Times New Roman" w:eastAsia="Times New Roman" w:hAnsi="Times New Roman"/>
          <w:bCs/>
          <w:color w:val="111111"/>
          <w:sz w:val="28"/>
          <w:szCs w:val="28"/>
          <w:lang w:eastAsia="ru-RU"/>
        </w:rPr>
        <w:t>способов его освоения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>
      <w:pPr>
        <w:spacing w:after="0"/>
        <w:ind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4. Общение в семье является основным фактором,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влияющим на развитие собственных взглядов, норм,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установок и идей ребенка.</w:t>
      </w:r>
    </w:p>
    <w:p>
      <w:pPr>
        <w:spacing w:after="0"/>
        <w:ind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5. Ребенок перенимает у </w:t>
      </w:r>
      <w:r>
        <w:rPr>
          <w:rFonts w:ascii="Times New Roman" w:cs="Times New Roman" w:eastAsia="Times New Roman" w:hAnsi="Times New Roman"/>
          <w:bCs/>
          <w:color w:val="111111"/>
          <w:sz w:val="28"/>
          <w:szCs w:val="28"/>
          <w:lang w:eastAsia="ru-RU"/>
        </w:rPr>
        <w:t>родителей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 основы поведения в обществе.</w:t>
      </w:r>
    </w:p>
    <w:p>
      <w:pPr>
        <w:spacing w:after="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111111"/>
          <w:sz w:val="28"/>
          <w:szCs w:val="28"/>
          <w:lang w:eastAsia="ru-RU"/>
        </w:rPr>
        <w:t>Родителям раздаются памятки 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"</w:t>
      </w:r>
      <w:r>
        <w:rPr>
          <w:rFonts w:ascii="Times New Roman" w:cs="Times New Roman" w:eastAsia="Times New Roman" w:hAnsi="Times New Roman"/>
          <w:bCs/>
          <w:color w:val="111111"/>
          <w:sz w:val="28"/>
          <w:szCs w:val="28"/>
          <w:lang w:eastAsia="ru-RU"/>
        </w:rPr>
        <w:t>Возрастные особенности детей старшей группы 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и "Правила для </w:t>
      </w:r>
      <w:r>
        <w:rPr>
          <w:rFonts w:ascii="Times New Roman" w:cs="Times New Roman" w:eastAsia="Times New Roman" w:hAnsi="Times New Roman"/>
          <w:bCs/>
          <w:color w:val="111111"/>
          <w:sz w:val="28"/>
          <w:szCs w:val="28"/>
          <w:lang w:eastAsia="ru-RU"/>
        </w:rPr>
        <w:t>родителей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".</w:t>
      </w:r>
    </w:p>
    <w:p>
      <w:pPr>
        <w:spacing w:after="0"/>
        <w:ind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2. Выбор </w:t>
      </w:r>
      <w:r>
        <w:rPr>
          <w:rFonts w:ascii="Times New Roman" w:cs="Times New Roman" w:eastAsia="Times New Roman" w:hAnsi="Times New Roman"/>
          <w:bCs/>
          <w:color w:val="111111"/>
          <w:sz w:val="28"/>
          <w:szCs w:val="28"/>
          <w:lang w:eastAsia="ru-RU"/>
        </w:rPr>
        <w:t>родительского комитета группы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>
      <w:pPr>
        <w:spacing w:after="0"/>
        <w:ind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3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. Утверждение плана совместной работы на учебный год.</w:t>
      </w:r>
    </w:p>
    <w:p>
      <w:pPr>
        <w:spacing w:after="0"/>
        <w:ind w:firstLine="567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lang w:eastAsia="ru-RU"/>
        </w:rPr>
        <w:t xml:space="preserve">Решение </w:t>
      </w: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lang w:eastAsia="ru-RU"/>
        </w:rPr>
        <w:t xml:space="preserve">родительского </w:t>
      </w: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lang w:eastAsia="ru-RU"/>
        </w:rPr>
        <w:t>собрания:</w:t>
      </w:r>
    </w:p>
    <w:p>
      <w:pPr>
        <w:spacing w:after="0"/>
        <w:ind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1.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Установить режим присутствия на </w:t>
      </w:r>
      <w:r>
        <w:rPr>
          <w:rFonts w:ascii="Times New Roman" w:cs="Times New Roman" w:eastAsia="Times New Roman" w:hAnsi="Times New Roman"/>
          <w:bCs/>
          <w:color w:val="111111"/>
          <w:sz w:val="28"/>
          <w:szCs w:val="28"/>
          <w:lang w:eastAsia="ru-RU"/>
        </w:rPr>
        <w:t>групповых родительских собраниях -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1раз в квартал. </w:t>
      </w:r>
    </w:p>
    <w:p>
      <w:pPr>
        <w:spacing w:after="0"/>
        <w:ind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2.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Председателем </w:t>
      </w:r>
      <w:r>
        <w:rPr>
          <w:rFonts w:ascii="Times New Roman" w:cs="Times New Roman" w:eastAsia="Times New Roman" w:hAnsi="Times New Roman"/>
          <w:bCs/>
          <w:color w:val="111111"/>
          <w:sz w:val="28"/>
          <w:szCs w:val="28"/>
          <w:lang w:eastAsia="ru-RU"/>
        </w:rPr>
        <w:t>родительского</w:t>
      </w:r>
      <w:r>
        <w:rPr>
          <w:rFonts w:ascii="Times New Roman" w:cs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 комитета</w:t>
      </w:r>
      <w:r>
        <w:rPr>
          <w:rFonts w:ascii="Times New Roman" w:cs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 избрать </w:t>
      </w:r>
      <w:r>
        <w:rPr>
          <w:rFonts w:ascii="Times New Roman" w:cs="Times New Roman" w:eastAsia="Times New Roman" w:hAnsi="Times New Roman"/>
          <w:iCs/>
          <w:color w:val="111111"/>
          <w:sz w:val="28"/>
          <w:szCs w:val="28"/>
          <w:bdr w:val="none" w:sz="4" w:space="0"/>
          <w:lang w:eastAsia="ru-RU"/>
        </w:rPr>
        <w:t>Дохненко</w:t>
      </w:r>
      <w:r>
        <w:rPr>
          <w:rFonts w:ascii="Times New Roman" w:cs="Times New Roman" w:eastAsia="Times New Roman" w:hAnsi="Times New Roman"/>
          <w:iCs/>
          <w:color w:val="111111"/>
          <w:sz w:val="28"/>
          <w:szCs w:val="28"/>
          <w:bdr w:val="none" w:sz="4" w:space="0"/>
          <w:lang w:eastAsia="ru-RU"/>
        </w:rPr>
        <w:t xml:space="preserve"> Т.М.</w:t>
      </w:r>
    </w:p>
    <w:p>
      <w:pPr>
        <w:spacing w:after="0"/>
        <w:ind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3.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Принять к сведению содержание памятки " </w:t>
      </w:r>
      <w:r>
        <w:rPr>
          <w:rFonts w:ascii="Times New Roman" w:cs="Times New Roman" w:eastAsia="Times New Roman" w:hAnsi="Times New Roman"/>
          <w:bCs/>
          <w:color w:val="111111"/>
          <w:sz w:val="28"/>
          <w:szCs w:val="28"/>
          <w:lang w:eastAsia="ru-RU"/>
        </w:rPr>
        <w:t>Возрастные особенности</w:t>
      </w:r>
    </w:p>
    <w:p>
      <w:pPr>
        <w:spacing w:after="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развития </w:t>
      </w:r>
      <w:r>
        <w:rPr>
          <w:rFonts w:ascii="Times New Roman" w:cs="Times New Roman" w:eastAsia="Times New Roman" w:hAnsi="Times New Roman"/>
          <w:bCs/>
          <w:color w:val="111111"/>
          <w:sz w:val="28"/>
          <w:szCs w:val="28"/>
          <w:lang w:eastAsia="ru-RU"/>
        </w:rPr>
        <w:t>детей 5-6 лет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"</w:t>
      </w:r>
    </w:p>
    <w:p>
      <w:pPr>
        <w:spacing w:after="0"/>
        <w:ind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4.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Принять к исполнению "Правила поведения в </w:t>
      </w:r>
      <w:r>
        <w:rPr>
          <w:rFonts w:ascii="Times New Roman" w:cs="Times New Roman" w:eastAsia="Times New Roman" w:hAnsi="Times New Roman"/>
          <w:bCs/>
          <w:color w:val="111111"/>
          <w:sz w:val="28"/>
          <w:szCs w:val="28"/>
          <w:lang w:eastAsia="ru-RU"/>
        </w:rPr>
        <w:t>ДОУ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".</w:t>
      </w:r>
    </w:p>
    <w:p>
      <w:pPr>
        <w:spacing w:after="0"/>
        <w:ind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5.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Педагогам и </w:t>
      </w:r>
      <w:r>
        <w:rPr>
          <w:rFonts w:ascii="Times New Roman" w:cs="Times New Roman" w:eastAsia="Times New Roman" w:hAnsi="Times New Roman"/>
          <w:bCs/>
          <w:color w:val="111111"/>
          <w:sz w:val="28"/>
          <w:szCs w:val="28"/>
          <w:lang w:eastAsia="ru-RU"/>
        </w:rPr>
        <w:t>родителям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 осуществлять взаимодействие друг с другом,</w:t>
      </w:r>
    </w:p>
    <w:p>
      <w:pPr>
        <w:spacing w:after="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стремясь к выполнению главной задачи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-с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озданию благоприятного</w:t>
      </w:r>
    </w:p>
    <w:p>
      <w:pPr>
        <w:spacing w:after="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климата для образования </w:t>
      </w:r>
      <w:r>
        <w:rPr>
          <w:rFonts w:ascii="Times New Roman" w:cs="Times New Roman" w:eastAsia="Times New Roman" w:hAnsi="Times New Roman"/>
          <w:bCs/>
          <w:color w:val="111111"/>
          <w:sz w:val="28"/>
          <w:szCs w:val="28"/>
          <w:lang w:eastAsia="ru-RU"/>
        </w:rPr>
        <w:t>детей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 в сложившемся коллективе.</w:t>
      </w:r>
    </w:p>
    <w:p>
      <w:pPr>
        <w:spacing w:after="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</w:p>
    <w:p>
      <w:pPr>
        <w:spacing w:after="0"/>
        <w:ind w:firstLine="567"/>
        <w:jc w:val="both"/>
        <w:rPr>
          <w:rFonts w:ascii="Times New Roman" w:cs="Times New Roman" w:eastAsia="Times New Roman" w:hAnsi="Times New Roman"/>
          <w:color w:val="111111"/>
          <w:lang w:eastAsia="ru-RU"/>
        </w:rPr>
      </w:pPr>
      <w:r>
        <w:rPr>
          <w:rFonts w:ascii="Times New Roman" w:cs="Times New Roman" w:hAnsi="Times New Roman"/>
          <w:color w:val="333333"/>
        </w:rPr>
        <w:t xml:space="preserve">Председатель _________________ </w:t>
      </w:r>
      <w:r>
        <w:rPr>
          <w:rFonts w:ascii="Times New Roman" w:cs="Times New Roman" w:eastAsia="Times New Roman" w:hAnsi="Times New Roman"/>
          <w:iCs/>
          <w:color w:val="111111"/>
          <w:bdr w:val="none" w:sz="4" w:space="0"/>
          <w:lang w:eastAsia="ru-RU"/>
        </w:rPr>
        <w:t xml:space="preserve"> Стариенко Д.А</w:t>
      </w:r>
    </w:p>
    <w:p>
      <w:pPr>
        <w:pStyle w:val="Normal(Web)"/>
        <w:shd w:val="clear" w:color="auto" w:fill="ffffff"/>
        <w:spacing w:before="0" w:after="0" w:line="276" w:lineRule="auto"/>
        <w:jc w:val="both"/>
        <w:rPr>
          <w:color w:val="333333"/>
          <w:sz w:val="22"/>
          <w:szCs w:val="22"/>
        </w:rPr>
      </w:pPr>
    </w:p>
    <w:p>
      <w:pPr>
        <w:pStyle w:val="Normal(Web)"/>
        <w:shd w:val="clear" w:color="auto" w:fill="ffffff"/>
        <w:spacing w:before="0" w:after="0" w:line="276" w:lineRule="auto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Секретарь ___________________  </w:t>
      </w:r>
      <w:r>
        <w:rPr>
          <w:color w:val="333333"/>
          <w:sz w:val="22"/>
          <w:szCs w:val="22"/>
        </w:rPr>
        <w:t>Алюнина</w:t>
      </w:r>
      <w:r>
        <w:rPr>
          <w:color w:val="333333"/>
          <w:sz w:val="22"/>
          <w:szCs w:val="22"/>
        </w:rPr>
        <w:t xml:space="preserve"> Р.А</w:t>
      </w:r>
    </w:p>
    <w:p>
      <w:pPr>
        <w:spacing w:line="240" w:lineRule="auto"/>
        <w:jc w:val="center"/>
        <w:rPr>
          <w:rFonts w:ascii="Times New Roman" w:cs="Times New Roman" w:hAnsi="Times New Roman"/>
          <w:b/>
          <w:i/>
          <w:sz w:val="32"/>
          <w:szCs w:val="32"/>
        </w:rPr>
      </w:pPr>
      <w:r>
        <w:rPr>
          <w:rFonts w:ascii="Times New Roman" w:cs="Times New Roman" w:hAnsi="Times New Roman"/>
          <w:b/>
          <w:i/>
          <w:sz w:val="32"/>
          <w:szCs w:val="32"/>
        </w:rPr>
        <w:t>Протокол № 2</w:t>
      </w:r>
    </w:p>
    <w:p>
      <w:pPr>
        <w:spacing w:line="240" w:lineRule="auto"/>
        <w:jc w:val="right"/>
        <w:rPr>
          <w:rFonts w:ascii="Times New Roman" w:cs="Times New Roman" w:hAnsi="Times New Roman"/>
          <w:b/>
          <w:i/>
          <w:sz w:val="32"/>
          <w:szCs w:val="32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от 27 марта 2023 </w:t>
      </w:r>
    </w:p>
    <w:p>
      <w:pPr>
        <w:spacing w:line="240" w:lineRule="auto"/>
        <w:jc w:val="right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Присутствовало: 16 че</w:t>
      </w:r>
      <w:r>
        <w:rPr>
          <w:rFonts w:ascii="Times New Roman" w:cs="Times New Roman" w:hAnsi="Times New Roman"/>
          <w:i/>
          <w:sz w:val="28"/>
          <w:szCs w:val="28"/>
        </w:rPr>
        <w:t>ловек</w:t>
      </w:r>
    </w:p>
    <w:p>
      <w:pPr>
        <w:spacing w:after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Тема «</w:t>
      </w:r>
      <w:r>
        <w:rPr>
          <w:rFonts w:ascii="Times New Roman" w:cs="Times New Roman" w:hAnsi="Times New Roman"/>
          <w:b/>
          <w:sz w:val="28"/>
          <w:szCs w:val="28"/>
        </w:rPr>
        <w:t>Толерантность в разрешении конфликтов</w:t>
      </w:r>
      <w:r>
        <w:rPr>
          <w:rFonts w:ascii="Times New Roman" w:cs="Times New Roman" w:hAnsi="Times New Roman"/>
          <w:b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shd w:val="clear" w:color="auto" w:fill="ffffff"/>
        <w:spacing w:after="0"/>
        <w:ind w:firstLine="567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Задачи:</w:t>
      </w:r>
    </w:p>
    <w:p>
      <w:pPr>
        <w:shd w:val="clear" w:color="auto" w:fill="ffffff"/>
        <w:spacing w:after="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Научить родителей быть толерантными</w:t>
      </w:r>
      <w:r>
        <w:rPr>
          <w:rFonts w:ascii="Times New Roman" w:cs="Times New Roman" w:hAnsi="Times New Roman"/>
          <w:b/>
          <w:bCs/>
          <w:sz w:val="28"/>
          <w:szCs w:val="28"/>
        </w:rPr>
        <w:t> </w:t>
      </w:r>
      <w:r>
        <w:rPr>
          <w:rFonts w:ascii="Times New Roman" w:cs="Times New Roman" w:hAnsi="Times New Roman"/>
          <w:sz w:val="28"/>
          <w:szCs w:val="28"/>
        </w:rPr>
        <w:t>в отношениях с детьми между собой и с окружающими.</w:t>
      </w:r>
    </w:p>
    <w:p>
      <w:pPr>
        <w:shd w:val="clear" w:color="auto" w:fill="ffffff"/>
        <w:spacing w:after="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Развить интерес к вопросам толерантного подхода к процессу воспитания</w:t>
      </w:r>
    </w:p>
    <w:p>
      <w:pPr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Применять полученные знания в процессе воспитания детей, во взаимоотношениях</w:t>
      </w:r>
      <w:r>
        <w:rPr>
          <w:sz w:val="28"/>
          <w:szCs w:val="28"/>
        </w:rPr>
        <w:t>.</w:t>
      </w:r>
    </w:p>
    <w:p>
      <w:pPr>
        <w:pStyle w:val="Normal(Web)"/>
        <w:shd w:val="clear" w:color="auto" w:fill="ffffff"/>
        <w:spacing w:before="0" w:after="0" w:line="276" w:lineRule="auto"/>
        <w:ind w:firstLine="567"/>
        <w:jc w:val="both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Форма проведения: игра </w:t>
      </w:r>
      <w:r>
        <w:rPr>
          <w:b/>
          <w:i/>
          <w:color w:val="333333"/>
          <w:sz w:val="28"/>
          <w:szCs w:val="28"/>
        </w:rPr>
        <w:t>–</w:t>
      </w:r>
      <w:r>
        <w:rPr>
          <w:b/>
          <w:i/>
          <w:color w:val="333333"/>
          <w:sz w:val="28"/>
          <w:szCs w:val="28"/>
        </w:rPr>
        <w:t xml:space="preserve"> тренинг</w:t>
      </w:r>
    </w:p>
    <w:p>
      <w:pPr>
        <w:shd w:val="clear" w:color="auto" w:fill="ffffff"/>
        <w:spacing w:after="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 Встреча с родителями (беседа). Вопрос: “ Что означает, по вашему мнению, быть толерантным”? Ответы родителей: способность мирным путем разрешить проблему; способность встать на место другого человека и понять.</w:t>
      </w:r>
    </w:p>
    <w:p>
      <w:pPr>
        <w:shd w:val="clear" w:color="auto" w:fill="ffffff"/>
        <w:spacing w:after="0"/>
        <w:ind w:firstLine="567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>а</w:t>
      </w:r>
      <w:r>
        <w:rPr>
          <w:rFonts w:ascii="Times New Roman" w:cs="Times New Roman" w:hAnsi="Times New Roman"/>
          <w:iCs/>
          <w:sz w:val="28"/>
          <w:szCs w:val="28"/>
        </w:rPr>
        <w:t>) Мини л</w:t>
      </w:r>
      <w:r>
        <w:rPr>
          <w:rFonts w:ascii="Times New Roman" w:cs="Times New Roman" w:hAnsi="Times New Roman"/>
          <w:iCs/>
          <w:sz w:val="28"/>
          <w:szCs w:val="28"/>
        </w:rPr>
        <w:t xml:space="preserve">екторий для родителей,  в котором воспитатель рассказывает родителям, что такое толерантность. </w:t>
      </w:r>
    </w:p>
    <w:p>
      <w:pPr>
        <w:shd w:val="clear" w:color="auto" w:fill="ffffff"/>
        <w:spacing w:after="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Вопрос успешного воспитания детей в семье – не в мере родительской строгости или доброты. Он гораздо сложнее, потому что требует от всех родителей осведомленности в психологии личности ребенка, овладение системой воспитания в целом, толерантного подхода к процессу воспитания.</w:t>
      </w:r>
    </w:p>
    <w:p>
      <w:pPr>
        <w:shd w:val="clear" w:color="auto" w:fill="ffffff"/>
        <w:spacing w:after="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б) разыгрывание и обсуждение нескольких педагогических ситуаций</w:t>
      </w:r>
    </w:p>
    <w:p>
      <w:pPr>
        <w:shd w:val="clear" w:color="auto" w:fill="ffffff"/>
        <w:spacing w:after="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Проведение игры – тренинга по толерантности.</w:t>
      </w:r>
    </w:p>
    <w:p>
      <w:pPr>
        <w:shd w:val="clear" w:color="auto" w:fill="ffffff"/>
        <w:spacing w:after="0"/>
        <w:ind w:firstLine="567"/>
        <w:jc w:val="both"/>
        <w:rPr>
          <w:rFonts w:ascii="Times New Roman" w:cs="Times New Roman" w:hAnsi="Times New Roman"/>
          <w:b/>
          <w:i/>
          <w:sz w:val="28"/>
          <w:szCs w:val="28"/>
        </w:rPr>
      </w:pPr>
    </w:p>
    <w:p>
      <w:pPr>
        <w:shd w:val="clear" w:color="auto" w:fill="ffffff"/>
        <w:spacing w:after="0"/>
        <w:ind w:firstLine="567"/>
        <w:jc w:val="both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Решение родительского собрания:</w:t>
      </w:r>
    </w:p>
    <w:p>
      <w:pPr>
        <w:shd w:val="clear" w:color="auto" w:fill="ffffff"/>
        <w:spacing w:after="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1.Продолжать работу по ознакомлению родителей и </w:t>
      </w:r>
      <w:r>
        <w:rPr>
          <w:rFonts w:ascii="Times New Roman" w:cs="Times New Roman" w:hAnsi="Times New Roman"/>
          <w:sz w:val="28"/>
          <w:szCs w:val="28"/>
        </w:rPr>
        <w:t>детей с понятиями толерантности.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shd w:val="clear" w:color="auto" w:fill="ffffff"/>
        <w:spacing w:after="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П</w:t>
      </w:r>
      <w:r>
        <w:rPr>
          <w:rFonts w:ascii="Times New Roman" w:cs="Times New Roman" w:hAnsi="Times New Roman"/>
          <w:sz w:val="28"/>
          <w:szCs w:val="28"/>
        </w:rPr>
        <w:t>ознакомить с вопросами эффективного ведения переговоров, способами выхода из конфликтов в процессе воспитания детей.</w:t>
      </w:r>
    </w:p>
    <w:p>
      <w:pPr>
        <w:shd w:val="clear" w:color="auto" w:fill="ffffff"/>
        <w:spacing w:after="0"/>
        <w:ind w:firstLine="567"/>
        <w:jc w:val="both"/>
        <w:rPr>
          <w:rFonts w:ascii="Times New Roman" w:cs="Times New Roman" w:hAnsi="Times New Roman"/>
          <w:b/>
          <w:i/>
          <w:sz w:val="28"/>
          <w:szCs w:val="28"/>
        </w:rPr>
      </w:pPr>
    </w:p>
    <w:p>
      <w:pPr>
        <w:shd w:val="clear" w:color="auto" w:fill="ffffff"/>
        <w:spacing w:after="0"/>
        <w:ind w:firstLine="56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/>
        <w:ind w:firstLine="567"/>
        <w:jc w:val="both"/>
        <w:rPr>
          <w:rFonts w:ascii="Times New Roman" w:cs="Times New Roman" w:eastAsia="Times New Roman" w:hAnsi="Times New Roman"/>
          <w:color w:val="111111"/>
          <w:lang w:eastAsia="ru-RU"/>
        </w:rPr>
      </w:pPr>
      <w:r>
        <w:rPr>
          <w:rFonts w:ascii="Times New Roman" w:cs="Times New Roman" w:hAnsi="Times New Roman"/>
          <w:color w:val="333333"/>
        </w:rPr>
        <w:t xml:space="preserve">Председатель _________________ </w:t>
      </w:r>
      <w:r>
        <w:rPr>
          <w:rFonts w:ascii="Times New Roman" w:cs="Times New Roman" w:eastAsia="Times New Roman" w:hAnsi="Times New Roman"/>
          <w:iCs/>
          <w:color w:val="111111"/>
          <w:bdr w:val="none" w:sz="4" w:space="0"/>
          <w:lang w:eastAsia="ru-RU"/>
        </w:rPr>
        <w:t xml:space="preserve"> Стариенко Д.А</w:t>
      </w:r>
    </w:p>
    <w:p>
      <w:pPr>
        <w:pStyle w:val="Normal(Web)"/>
        <w:shd w:val="clear" w:color="auto" w:fill="ffffff"/>
        <w:spacing w:before="0" w:after="0" w:line="276" w:lineRule="auto"/>
        <w:jc w:val="both"/>
        <w:rPr>
          <w:color w:val="333333"/>
          <w:sz w:val="22"/>
          <w:szCs w:val="22"/>
        </w:rPr>
      </w:pPr>
    </w:p>
    <w:p>
      <w:pPr>
        <w:pStyle w:val="Normal(Web)"/>
        <w:shd w:val="clear" w:color="auto" w:fill="ffffff"/>
        <w:spacing w:before="0" w:after="0" w:line="276" w:lineRule="auto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Секретарь ___________________  </w:t>
      </w:r>
      <w:r>
        <w:rPr>
          <w:color w:val="333333"/>
          <w:sz w:val="22"/>
          <w:szCs w:val="22"/>
        </w:rPr>
        <w:t>Алюнина</w:t>
      </w:r>
      <w:r>
        <w:rPr>
          <w:color w:val="333333"/>
          <w:sz w:val="22"/>
          <w:szCs w:val="22"/>
        </w:rPr>
        <w:t xml:space="preserve"> Р.А</w:t>
      </w:r>
    </w:p>
    <w:p>
      <w:pPr>
        <w:shd w:val="clear" w:color="auto" w:fill="ffffff"/>
        <w:spacing w:after="0"/>
        <w:ind w:firstLine="56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hd w:val="clear" w:color="auto" w:fill="ffffff"/>
        <w:spacing w:after="0"/>
        <w:ind w:firstLine="56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hd w:val="clear" w:color="auto" w:fill="ffffff"/>
        <w:spacing w:after="0"/>
        <w:ind w:firstLine="567"/>
        <w:jc w:val="both"/>
        <w:rPr>
          <w:rFonts w:ascii="Times New Roman" w:cs="Times New Roman" w:hAnsi="Times New Roman"/>
          <w:sz w:val="28"/>
          <w:szCs w:val="28"/>
        </w:rPr>
      </w:pPr>
    </w:p>
    <w:p/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(Web)">
    <w:name w:val="Normal (Web)"/>
    <w:basedOn w:val="Normal"/>
    <w:uiPriority w:val="99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Сокол</dc:creator>
  <cp:lastModifiedBy>Рита Сокол</cp:lastModifiedBy>
</cp:coreProperties>
</file>