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81" w:rsidRDefault="002A5081" w:rsidP="002A5081">
      <w:pPr>
        <w:tabs>
          <w:tab w:val="left" w:pos="3560"/>
        </w:tabs>
        <w:ind w:left="-90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Примерные темы педагогических советов на 2021 – 2022 учебный год</w:t>
      </w:r>
      <w:r>
        <w:rPr>
          <w:sz w:val="28"/>
          <w:szCs w:val="28"/>
        </w:rPr>
        <w:t>.</w:t>
      </w:r>
    </w:p>
    <w:p w:rsidR="002A5081" w:rsidRPr="004916D9" w:rsidRDefault="002A5081" w:rsidP="002A5081">
      <w:pPr>
        <w:tabs>
          <w:tab w:val="left" w:pos="2610"/>
        </w:tabs>
        <w:jc w:val="center"/>
        <w:rPr>
          <w:sz w:val="16"/>
          <w:szCs w:val="16"/>
        </w:rPr>
      </w:pPr>
    </w:p>
    <w:p w:rsidR="002A5081" w:rsidRDefault="002A5081" w:rsidP="002A5081">
      <w:pPr>
        <w:pStyle w:val="a7"/>
        <w:numPr>
          <w:ilvl w:val="0"/>
          <w:numId w:val="1"/>
        </w:numPr>
      </w:pPr>
      <w:r>
        <w:t>Особенности</w:t>
      </w:r>
      <w:r w:rsidRPr="004E0432">
        <w:t xml:space="preserve"> </w:t>
      </w:r>
      <w:r>
        <w:t xml:space="preserve">внедрения </w:t>
      </w:r>
      <w:r w:rsidRPr="004E0432">
        <w:t xml:space="preserve">целевой модели наставничества в МБОУ СОШ </w:t>
      </w:r>
      <w:proofErr w:type="spellStart"/>
      <w:r w:rsidRPr="004E0432">
        <w:t>с</w:t>
      </w:r>
      <w:proofErr w:type="gramStart"/>
      <w:r w:rsidRPr="004E0432">
        <w:t>.К</w:t>
      </w:r>
      <w:proofErr w:type="gramEnd"/>
      <w:r w:rsidRPr="004E0432">
        <w:t>иселёвка</w:t>
      </w:r>
      <w:proofErr w:type="spellEnd"/>
      <w:r>
        <w:t xml:space="preserve"> (м</w:t>
      </w:r>
      <w:r w:rsidRPr="00C263DB">
        <w:t xml:space="preserve">етодическое и нормативное сопровождение внедрения целевой модели наставничества; </w:t>
      </w:r>
      <w:r>
        <w:t>м</w:t>
      </w:r>
      <w:r w:rsidRPr="00C263DB">
        <w:t xml:space="preserve">ониторинг и оценка качества процесса реализации наставничества; </w:t>
      </w:r>
      <w:r>
        <w:t>м</w:t>
      </w:r>
      <w:r w:rsidRPr="00C263DB">
        <w:t>отивирование наставника</w:t>
      </w:r>
      <w:r>
        <w:t>; разработка программ наставничества)</w:t>
      </w:r>
    </w:p>
    <w:p w:rsidR="002A5081" w:rsidRDefault="002A5081" w:rsidP="002A5081">
      <w:pPr>
        <w:pStyle w:val="a7"/>
        <w:numPr>
          <w:ilvl w:val="0"/>
          <w:numId w:val="1"/>
        </w:numPr>
        <w:ind w:left="284" w:hanging="284"/>
      </w:pPr>
      <w:proofErr w:type="spellStart"/>
      <w:r>
        <w:t>Здоровьесберегающая</w:t>
      </w:r>
      <w:proofErr w:type="spellEnd"/>
      <w:r>
        <w:t xml:space="preserve"> организация образовательного и воспитательного процесса в работе с детьми с разными образовательными способностями и потребностями.</w:t>
      </w:r>
    </w:p>
    <w:p w:rsidR="002A5081" w:rsidRDefault="002A5081" w:rsidP="002A5081">
      <w:pPr>
        <w:pStyle w:val="a7"/>
        <w:numPr>
          <w:ilvl w:val="0"/>
          <w:numId w:val="1"/>
        </w:numPr>
      </w:pPr>
      <w:r w:rsidRPr="00067FE5">
        <w:t>Создание условий реализации в школе проекта «Успех каждого ребенка» в рамках национального проекта «Образование»</w:t>
      </w:r>
    </w:p>
    <w:p w:rsidR="002A5081" w:rsidRDefault="002A5081" w:rsidP="002A5081">
      <w:pPr>
        <w:pStyle w:val="a7"/>
        <w:numPr>
          <w:ilvl w:val="0"/>
          <w:numId w:val="1"/>
        </w:numPr>
      </w:pPr>
      <w:r w:rsidRPr="0052232E">
        <w:t xml:space="preserve">Программа воспитания как основа проектирования воспитательной деятельности в </w:t>
      </w:r>
      <w:r>
        <w:t>школе (ключевые направления самоанализа воспитательной работы, вариативность модулей программы воспитания, разработка инвариантных модулей воспитательной программы, анализ средств и методов воспитания, критерии оценки эффективности воспитательной работы в школе)</w:t>
      </w:r>
    </w:p>
    <w:p w:rsidR="002A5081" w:rsidRPr="004E0432" w:rsidRDefault="002A5081" w:rsidP="002A5081">
      <w:pPr>
        <w:pStyle w:val="a7"/>
        <w:numPr>
          <w:ilvl w:val="0"/>
          <w:numId w:val="1"/>
        </w:numPr>
      </w:pPr>
      <w:r w:rsidRPr="00E32429">
        <w:t xml:space="preserve">Результаты реализации образовательной программы начального образования в 1-4 классах и   образовательной программы основного общего образования в 5 - 9 классах, </w:t>
      </w:r>
      <w:proofErr w:type="spellStart"/>
      <w:r w:rsidRPr="00E32429">
        <w:t>среднегоь</w:t>
      </w:r>
      <w:proofErr w:type="spellEnd"/>
      <w:r w:rsidRPr="00E32429">
        <w:t xml:space="preserve"> общего образования в 10 классе в связи с реализацией федеральных образовательных стандартов второго поколения.  Опыт работы педагогического коллектива по внедрению технологий развития УУД в урочной и внеурочной деятельности. Результаты мониторинга </w:t>
      </w:r>
      <w:proofErr w:type="spellStart"/>
      <w:r w:rsidRPr="00E32429">
        <w:t>сформированности</w:t>
      </w:r>
      <w:proofErr w:type="spellEnd"/>
      <w:r w:rsidRPr="00E32429">
        <w:t xml:space="preserve"> УУД в 1- 10 классах.</w:t>
      </w:r>
    </w:p>
    <w:p w:rsidR="002A5081" w:rsidRPr="002A5081" w:rsidRDefault="002A5081" w:rsidP="002A5081">
      <w:pPr>
        <w:rPr>
          <w:sz w:val="16"/>
          <w:szCs w:val="16"/>
        </w:rPr>
      </w:pPr>
    </w:p>
    <w:p w:rsidR="002A5081" w:rsidRPr="008007D8" w:rsidRDefault="002A5081" w:rsidP="002A5081">
      <w:r w:rsidRPr="008007D8">
        <w:t xml:space="preserve">Малый педсовет «Создание условий успешной адаптации учащихся 5 класса» с учителями начальной школы и учителями-предметниками, работающими в 5 классе. </w:t>
      </w:r>
    </w:p>
    <w:p w:rsidR="002A5081" w:rsidRDefault="002A5081" w:rsidP="002A5081">
      <w:pPr>
        <w:jc w:val="center"/>
        <w:rPr>
          <w:sz w:val="28"/>
          <w:szCs w:val="28"/>
        </w:rPr>
      </w:pPr>
    </w:p>
    <w:p w:rsidR="002A5081" w:rsidRDefault="002A5081" w:rsidP="002A5081">
      <w:pPr>
        <w:jc w:val="center"/>
        <w:rPr>
          <w:b/>
          <w:sz w:val="28"/>
          <w:szCs w:val="28"/>
        </w:rPr>
      </w:pPr>
    </w:p>
    <w:p w:rsidR="002A5081" w:rsidRDefault="002A5081" w:rsidP="002A5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семинары.</w:t>
      </w:r>
    </w:p>
    <w:p w:rsidR="002A5081" w:rsidRPr="008007D8" w:rsidRDefault="002A5081" w:rsidP="002A5081">
      <w:pPr>
        <w:jc w:val="center"/>
        <w:rPr>
          <w:b/>
          <w:sz w:val="16"/>
          <w:szCs w:val="16"/>
        </w:rPr>
      </w:pPr>
    </w:p>
    <w:p w:rsidR="002A5081" w:rsidRDefault="002A5081" w:rsidP="002A5081">
      <w:pPr>
        <w:pStyle w:val="a7"/>
        <w:numPr>
          <w:ilvl w:val="0"/>
          <w:numId w:val="2"/>
        </w:numPr>
      </w:pPr>
      <w:r>
        <w:t>Методический семинар «Анализ итогов ВПР-2021, определение действий для повышения образовательных результатов учеников, в том числе на проверочных работах 2022 года»</w:t>
      </w:r>
    </w:p>
    <w:p w:rsidR="002A5081" w:rsidRDefault="002A5081" w:rsidP="002A5081">
      <w:pPr>
        <w:pStyle w:val="a7"/>
        <w:numPr>
          <w:ilvl w:val="0"/>
          <w:numId w:val="2"/>
        </w:numPr>
      </w:pPr>
      <w:r>
        <w:t>Круглый стол «Проблемы адаптации учеников 1 класса к условиям школьной жизни».</w:t>
      </w:r>
    </w:p>
    <w:p w:rsidR="002A5081" w:rsidRDefault="002A5081" w:rsidP="002A5081">
      <w:pPr>
        <w:pStyle w:val="a7"/>
        <w:numPr>
          <w:ilvl w:val="0"/>
          <w:numId w:val="2"/>
        </w:numPr>
      </w:pPr>
      <w:r>
        <w:t>Технологии наставничества (</w:t>
      </w:r>
      <w:proofErr w:type="spellStart"/>
      <w:r>
        <w:t>коучинг</w:t>
      </w:r>
      <w:proofErr w:type="spellEnd"/>
      <w:r>
        <w:t xml:space="preserve">, </w:t>
      </w:r>
      <w:proofErr w:type="spellStart"/>
      <w:r>
        <w:t>фасилитация</w:t>
      </w:r>
      <w:proofErr w:type="spellEnd"/>
      <w:r>
        <w:t xml:space="preserve">) для самоопределения и осознанности выбора профессиональной траектории </w:t>
      </w:r>
      <w:proofErr w:type="gramStart"/>
      <w:r>
        <w:t>обучающихся</w:t>
      </w:r>
      <w:proofErr w:type="gramEnd"/>
      <w:r>
        <w:t>.</w:t>
      </w:r>
    </w:p>
    <w:p w:rsidR="002A5081" w:rsidRDefault="002A5081" w:rsidP="002A5081">
      <w:pPr>
        <w:pStyle w:val="a7"/>
        <w:numPr>
          <w:ilvl w:val="0"/>
          <w:numId w:val="2"/>
        </w:numPr>
      </w:pPr>
      <w:r>
        <w:t>Методический семинар «Реализация модели персонифицированного финансирования дополнительного образования детей»</w:t>
      </w:r>
    </w:p>
    <w:p w:rsidR="002A5081" w:rsidRDefault="002A5081" w:rsidP="002A5081">
      <w:pPr>
        <w:pStyle w:val="a7"/>
        <w:numPr>
          <w:ilvl w:val="0"/>
          <w:numId w:val="2"/>
        </w:numPr>
      </w:pPr>
      <w:r w:rsidRPr="00387B94">
        <w:t>Прием</w:t>
      </w:r>
      <w:r>
        <w:t xml:space="preserve">ы </w:t>
      </w:r>
      <w:r w:rsidRPr="00387B94">
        <w:t>дости</w:t>
      </w:r>
      <w:r>
        <w:t>жения</w:t>
      </w:r>
      <w:r w:rsidRPr="00387B94">
        <w:t xml:space="preserve"> школьник</w:t>
      </w:r>
      <w:r>
        <w:t>ами</w:t>
      </w:r>
      <w:r w:rsidRPr="00387B94">
        <w:t xml:space="preserve"> </w:t>
      </w:r>
      <w:proofErr w:type="spellStart"/>
      <w:r w:rsidRPr="00387B94">
        <w:t>метапредметных</w:t>
      </w:r>
      <w:proofErr w:type="spellEnd"/>
      <w:r w:rsidRPr="00387B94">
        <w:t xml:space="preserve"> результатов с помощью интеллект‑карт</w:t>
      </w:r>
      <w:r>
        <w:t>.</w:t>
      </w:r>
    </w:p>
    <w:p w:rsidR="002A5081" w:rsidRPr="00494F08" w:rsidRDefault="002A5081" w:rsidP="002A5081">
      <w:pPr>
        <w:pStyle w:val="a7"/>
        <w:numPr>
          <w:ilvl w:val="0"/>
          <w:numId w:val="2"/>
        </w:numPr>
      </w:pPr>
      <w:r w:rsidRPr="00494F08">
        <w:rPr>
          <w:color w:val="000000"/>
        </w:rPr>
        <w:t xml:space="preserve">Применение сервисов </w:t>
      </w:r>
      <w:proofErr w:type="spellStart"/>
      <w:r w:rsidRPr="00494F08">
        <w:rPr>
          <w:color w:val="000000"/>
        </w:rPr>
        <w:t>Google</w:t>
      </w:r>
      <w:proofErr w:type="spellEnd"/>
      <w:r w:rsidRPr="00494F08">
        <w:rPr>
          <w:color w:val="000000"/>
        </w:rPr>
        <w:t xml:space="preserve"> в педагогической практике.</w:t>
      </w:r>
    </w:p>
    <w:p w:rsidR="002A5081" w:rsidRDefault="002A5081" w:rsidP="002A5081">
      <w:pPr>
        <w:pStyle w:val="a7"/>
        <w:numPr>
          <w:ilvl w:val="0"/>
          <w:numId w:val="2"/>
        </w:numPr>
        <w:tabs>
          <w:tab w:val="left" w:pos="2610"/>
        </w:tabs>
      </w:pPr>
      <w:proofErr w:type="spellStart"/>
      <w:r w:rsidRPr="008E1997">
        <w:t>Геймификация</w:t>
      </w:r>
      <w:proofErr w:type="spellEnd"/>
      <w:r w:rsidRPr="008E1997">
        <w:t xml:space="preserve"> учения через включение цифровых игровых форм в процессы формирования компетенций, обучающихся и их мотивации</w:t>
      </w:r>
      <w:r>
        <w:t xml:space="preserve"> (из опыта работы).</w:t>
      </w:r>
    </w:p>
    <w:p w:rsidR="002A5081" w:rsidRPr="008007D8" w:rsidRDefault="002A5081" w:rsidP="002A5081">
      <w:pPr>
        <w:pStyle w:val="a7"/>
        <w:numPr>
          <w:ilvl w:val="0"/>
          <w:numId w:val="2"/>
        </w:numPr>
      </w:pPr>
      <w:r>
        <w:t>П</w:t>
      </w:r>
      <w:r w:rsidRPr="00387B94">
        <w:t>едагогически</w:t>
      </w:r>
      <w:r>
        <w:t>е</w:t>
      </w:r>
      <w:r w:rsidRPr="00387B94">
        <w:t xml:space="preserve"> прием</w:t>
      </w:r>
      <w:r>
        <w:t>ы</w:t>
      </w:r>
      <w:r w:rsidRPr="00387B94">
        <w:t xml:space="preserve"> для подготовки выпускников к ГИА-202</w:t>
      </w:r>
      <w:r>
        <w:t>2 (из опыта работы).</w:t>
      </w:r>
    </w:p>
    <w:p w:rsidR="002A5081" w:rsidRPr="004916D9" w:rsidRDefault="002A5081" w:rsidP="002A5081">
      <w:pPr>
        <w:pStyle w:val="a7"/>
        <w:numPr>
          <w:ilvl w:val="0"/>
          <w:numId w:val="2"/>
        </w:numPr>
        <w:tabs>
          <w:tab w:val="left" w:pos="2610"/>
        </w:tabs>
        <w:rPr>
          <w:rStyle w:val="a8"/>
          <w:color w:val="auto"/>
          <w:u w:val="none"/>
        </w:rPr>
      </w:pPr>
      <w:r>
        <w:t>Обучаемся навыкам XXI века (</w:t>
      </w:r>
      <w:proofErr w:type="spellStart"/>
      <w:r>
        <w:t>надпрофессиональные</w:t>
      </w:r>
      <w:proofErr w:type="spellEnd"/>
      <w:r>
        <w:t xml:space="preserve"> навыки -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). </w:t>
      </w:r>
      <w:hyperlink r:id="rId8" w:history="1">
        <w:r w:rsidRPr="008F4775">
          <w:rPr>
            <w:rStyle w:val="a8"/>
          </w:rPr>
          <w:t>https://4brain.ru/</w:t>
        </w:r>
      </w:hyperlink>
    </w:p>
    <w:p w:rsidR="002A5081" w:rsidRDefault="002A5081" w:rsidP="002A5081">
      <w:pPr>
        <w:pStyle w:val="a7"/>
        <w:numPr>
          <w:ilvl w:val="0"/>
          <w:numId w:val="2"/>
        </w:numPr>
        <w:tabs>
          <w:tab w:val="left" w:pos="2610"/>
        </w:tabs>
      </w:pPr>
      <w:r w:rsidRPr="008007D8">
        <w:t xml:space="preserve">Круглый стол «Результаты, проблемы введения ФГОС </w:t>
      </w:r>
      <w:r>
        <w:t>С</w:t>
      </w:r>
      <w:r w:rsidRPr="008007D8">
        <w:t>ОО</w:t>
      </w:r>
      <w:r>
        <w:t>, работы над ИИП</w:t>
      </w:r>
      <w:r w:rsidRPr="008007D8">
        <w:t xml:space="preserve">. </w:t>
      </w:r>
    </w:p>
    <w:p w:rsidR="002A5081" w:rsidRDefault="002A5081" w:rsidP="002A5081">
      <w:pPr>
        <w:pStyle w:val="a7"/>
        <w:tabs>
          <w:tab w:val="left" w:pos="2610"/>
        </w:tabs>
        <w:ind w:left="360"/>
      </w:pPr>
    </w:p>
    <w:p w:rsidR="00B0321A" w:rsidRDefault="00B0321A"/>
    <w:sectPr w:rsidR="00B0321A" w:rsidSect="002F4602">
      <w:footerReference w:type="default" r:id="rId9"/>
      <w:pgSz w:w="11906" w:h="16838"/>
      <w:pgMar w:top="1134" w:right="851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1A" w:rsidRDefault="009E791A" w:rsidP="002A5081">
      <w:r>
        <w:separator/>
      </w:r>
    </w:p>
  </w:endnote>
  <w:endnote w:type="continuationSeparator" w:id="0">
    <w:p w:rsidR="009E791A" w:rsidRDefault="009E791A" w:rsidP="002A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260578"/>
      <w:docPartObj>
        <w:docPartGallery w:val="Page Numbers (Bottom of Page)"/>
        <w:docPartUnique/>
      </w:docPartObj>
    </w:sdtPr>
    <w:sdtEndPr/>
    <w:sdtContent>
      <w:p w:rsidR="00E13300" w:rsidRDefault="00A1214B" w:rsidP="00AB22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2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3300" w:rsidRDefault="009E791A"/>
  <w:p w:rsidR="00E13300" w:rsidRDefault="009E79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1A" w:rsidRDefault="009E791A" w:rsidP="002A5081">
      <w:r>
        <w:separator/>
      </w:r>
    </w:p>
  </w:footnote>
  <w:footnote w:type="continuationSeparator" w:id="0">
    <w:p w:rsidR="009E791A" w:rsidRDefault="009E791A" w:rsidP="002A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6129D"/>
    <w:multiLevelType w:val="hybridMultilevel"/>
    <w:tmpl w:val="E090A4BA"/>
    <w:lvl w:ilvl="0" w:tplc="F0BAC89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8D393D"/>
    <w:multiLevelType w:val="hybridMultilevel"/>
    <w:tmpl w:val="A0D481B4"/>
    <w:lvl w:ilvl="0" w:tplc="6AA8413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38"/>
    <w:rsid w:val="002A5081"/>
    <w:rsid w:val="00555C38"/>
    <w:rsid w:val="009E791A"/>
    <w:rsid w:val="00A1214B"/>
    <w:rsid w:val="00B0321A"/>
    <w:rsid w:val="00D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0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A50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5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50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A5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0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A50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5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50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A5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2021-07-13T11:24:00Z</cp:lastPrinted>
  <dcterms:created xsi:type="dcterms:W3CDTF">2021-07-13T10:33:00Z</dcterms:created>
  <dcterms:modified xsi:type="dcterms:W3CDTF">2021-07-13T11:25:00Z</dcterms:modified>
</cp:coreProperties>
</file>