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70"/>
      </w:tblGrid>
      <w:tr w:rsidR="00274B31" w:rsidRPr="00274B31" w:rsidTr="00274B3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480" w:type="dxa"/>
              <w:bottom w:w="0" w:type="dxa"/>
              <w:right w:w="435" w:type="dxa"/>
            </w:tcMar>
            <w:hideMark/>
          </w:tcPr>
          <w:p w:rsidR="00274B31" w:rsidRPr="00274B31" w:rsidRDefault="00274B31" w:rsidP="00274B31">
            <w:pPr>
              <w:spacing w:before="100" w:beforeAutospacing="1" w:after="330" w:line="300" w:lineRule="atLeast"/>
              <w:outlineLvl w:val="0"/>
              <w:rPr>
                <w:rFonts w:ascii="Calibri" w:eastAsia="Times New Roman" w:hAnsi="Calibri" w:cs="Calibri"/>
                <w:b/>
                <w:bCs/>
                <w:i w:val="0"/>
                <w:iCs w:val="0"/>
                <w:caps/>
                <w:color w:val="202731"/>
                <w:kern w:val="36"/>
                <w:sz w:val="36"/>
                <w:szCs w:val="36"/>
                <w:lang w:val="ru-RU" w:eastAsia="ru-RU" w:bidi="ar-SA"/>
              </w:rPr>
            </w:pPr>
            <w:r w:rsidRPr="00274B31">
              <w:rPr>
                <w:rFonts w:ascii="Calibri" w:eastAsia="Times New Roman" w:hAnsi="Calibri" w:cs="Calibri"/>
                <w:b/>
                <w:bCs/>
                <w:i w:val="0"/>
                <w:iCs w:val="0"/>
                <w:caps/>
                <w:color w:val="202731"/>
                <w:kern w:val="36"/>
                <w:sz w:val="36"/>
                <w:szCs w:val="36"/>
                <w:lang w:val="ru-RU" w:eastAsia="ru-RU" w:bidi="ar-SA"/>
              </w:rPr>
              <w:t>Соответствие первичных и тестовых баллов</w:t>
            </w:r>
          </w:p>
          <w:p w:rsidR="00274B31" w:rsidRPr="00274B31" w:rsidRDefault="00274B31" w:rsidP="00274B31">
            <w:pPr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hyperlink r:id="rId5" w:history="1">
              <w:r w:rsidRPr="00274B31">
                <w:rPr>
                  <w:rFonts w:ascii="Verdana" w:eastAsia="Times New Roman" w:hAnsi="Verdana" w:cs="Times New Roman"/>
                  <w:i w:val="0"/>
                  <w:iCs w:val="0"/>
                  <w:color w:val="0071BB"/>
                  <w:sz w:val="18"/>
                  <w:szCs w:val="18"/>
                  <w:u w:val="single"/>
                  <w:lang w:val="ru-RU" w:eastAsia="ru-RU" w:bidi="ar-SA"/>
                </w:rPr>
                <w:t xml:space="preserve">Методика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        </w:r>
              <w:proofErr w:type="spellStart"/>
              <w:r w:rsidRPr="00274B31">
                <w:rPr>
                  <w:rFonts w:ascii="Verdana" w:eastAsia="Times New Roman" w:hAnsi="Verdana" w:cs="Times New Roman"/>
                  <w:i w:val="0"/>
                  <w:iCs w:val="0"/>
                  <w:color w:val="0071BB"/>
                  <w:sz w:val="18"/>
                  <w:szCs w:val="18"/>
                  <w:u w:val="single"/>
                  <w:lang w:val="ru-RU" w:eastAsia="ru-RU" w:bidi="ar-SA"/>
                </w:rPr>
                <w:t>бакалавриата</w:t>
              </w:r>
              <w:proofErr w:type="spellEnd"/>
              <w:r w:rsidRPr="00274B31">
                <w:rPr>
                  <w:rFonts w:ascii="Verdana" w:eastAsia="Times New Roman" w:hAnsi="Verdana" w:cs="Times New Roman"/>
                  <w:i w:val="0"/>
                  <w:iCs w:val="0"/>
                  <w:color w:val="0071BB"/>
                  <w:sz w:val="18"/>
                  <w:szCs w:val="18"/>
                  <w:u w:val="single"/>
                  <w:lang w:val="ru-RU" w:eastAsia="ru-RU" w:bidi="ar-SA"/>
                </w:rPr>
                <w:t xml:space="preserve"> и программам </w:t>
              </w:r>
              <w:proofErr w:type="spellStart"/>
              <w:r w:rsidRPr="00274B31">
                <w:rPr>
                  <w:rFonts w:ascii="Verdana" w:eastAsia="Times New Roman" w:hAnsi="Verdana" w:cs="Times New Roman"/>
                  <w:i w:val="0"/>
                  <w:iCs w:val="0"/>
                  <w:color w:val="0071BB"/>
                  <w:sz w:val="18"/>
                  <w:szCs w:val="18"/>
                  <w:u w:val="single"/>
                  <w:lang w:val="ru-RU" w:eastAsia="ru-RU" w:bidi="ar-SA"/>
                </w:rPr>
                <w:t>специалитета</w:t>
              </w:r>
              <w:proofErr w:type="spellEnd"/>
            </w:hyperlink>
          </w:p>
          <w:p w:rsidR="00274B31" w:rsidRPr="00274B31" w:rsidRDefault="00274B31" w:rsidP="00274B31">
            <w:pPr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hyperlink r:id="rId6" w:history="1">
              <w:r w:rsidRPr="00274B31">
                <w:rPr>
                  <w:rFonts w:ascii="Verdana" w:eastAsia="Times New Roman" w:hAnsi="Verdana" w:cs="Times New Roman"/>
                  <w:i w:val="0"/>
                  <w:iCs w:val="0"/>
                  <w:color w:val="0071BB"/>
                  <w:sz w:val="18"/>
                  <w:szCs w:val="18"/>
                  <w:u w:val="single"/>
                  <w:lang w:val="ru-RU" w:eastAsia="ru-RU" w:bidi="ar-SA"/>
                </w:rPr>
                <w:t xml:space="preserve">О внесении изменений в приложение 2 к методике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        </w:r>
              <w:proofErr w:type="spellStart"/>
              <w:r w:rsidRPr="00274B31">
                <w:rPr>
                  <w:rFonts w:ascii="Verdana" w:eastAsia="Times New Roman" w:hAnsi="Verdana" w:cs="Times New Roman"/>
                  <w:i w:val="0"/>
                  <w:iCs w:val="0"/>
                  <w:color w:val="0071BB"/>
                  <w:sz w:val="18"/>
                  <w:szCs w:val="18"/>
                  <w:u w:val="single"/>
                  <w:lang w:val="ru-RU" w:eastAsia="ru-RU" w:bidi="ar-SA"/>
                </w:rPr>
                <w:t>бакалавриата</w:t>
              </w:r>
              <w:proofErr w:type="spellEnd"/>
              <w:r w:rsidRPr="00274B31">
                <w:rPr>
                  <w:rFonts w:ascii="Verdana" w:eastAsia="Times New Roman" w:hAnsi="Verdana" w:cs="Times New Roman"/>
                  <w:i w:val="0"/>
                  <w:iCs w:val="0"/>
                  <w:color w:val="0071BB"/>
                  <w:sz w:val="18"/>
                  <w:szCs w:val="18"/>
                  <w:u w:val="single"/>
                  <w:lang w:val="ru-RU" w:eastAsia="ru-RU" w:bidi="ar-SA"/>
                </w:rPr>
                <w:t xml:space="preserve"> и программам </w:t>
              </w:r>
              <w:proofErr w:type="spellStart"/>
              <w:r w:rsidRPr="00274B31">
                <w:rPr>
                  <w:rFonts w:ascii="Verdana" w:eastAsia="Times New Roman" w:hAnsi="Verdana" w:cs="Times New Roman"/>
                  <w:i w:val="0"/>
                  <w:iCs w:val="0"/>
                  <w:color w:val="0071BB"/>
                  <w:sz w:val="18"/>
                  <w:szCs w:val="18"/>
                  <w:u w:val="single"/>
                  <w:lang w:val="ru-RU" w:eastAsia="ru-RU" w:bidi="ar-SA"/>
                </w:rPr>
                <w:t>специалитета</w:t>
              </w:r>
              <w:proofErr w:type="spellEnd"/>
              <w:r w:rsidRPr="00274B31">
                <w:rPr>
                  <w:rFonts w:ascii="Verdana" w:eastAsia="Times New Roman" w:hAnsi="Verdana" w:cs="Times New Roman"/>
                  <w:i w:val="0"/>
                  <w:iCs w:val="0"/>
                  <w:color w:val="0071BB"/>
                  <w:sz w:val="18"/>
                  <w:szCs w:val="18"/>
                  <w:u w:val="single"/>
                  <w:lang w:val="ru-RU" w:eastAsia="ru-RU" w:bidi="ar-SA"/>
                </w:rPr>
                <w:t>, утвержденной распоряжением Федеральной службы по надзору в сфере образования и науки от 30.12.2016 № 3422-10</w:t>
              </w:r>
            </w:hyperlink>
          </w:p>
          <w:p w:rsidR="00274B31" w:rsidRPr="00274B31" w:rsidRDefault="00274B31" w:rsidP="00274B31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Соответствие между минимальными первичными баллами и минимальными тестовыми баллами по </w:t>
            </w:r>
            <w:proofErr w:type="spellStart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стобалльной</w:t>
            </w:r>
            <w:proofErr w:type="spellEnd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 системе оценивания, подтверждающими освоение образовательной программы среднего общего образования по обязательным учебным предметам</w:t>
            </w:r>
          </w:p>
          <w:tbl>
            <w:tblPr>
              <w:tblW w:w="5000" w:type="pct"/>
              <w:tblInd w:w="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114"/>
              <w:gridCol w:w="2975"/>
            </w:tblGrid>
            <w:tr w:rsidR="00274B31" w:rsidRPr="00274B31" w:rsidTr="00274B31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E1F7"/>
                  <w:tcMar>
                    <w:top w:w="165" w:type="dxa"/>
                    <w:left w:w="285" w:type="dxa"/>
                    <w:bottom w:w="165" w:type="dxa"/>
                    <w:right w:w="285" w:type="dxa"/>
                  </w:tcMar>
                  <w:vAlign w:val="center"/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E1F7"/>
                  <w:tcMar>
                    <w:top w:w="165" w:type="dxa"/>
                    <w:left w:w="285" w:type="dxa"/>
                    <w:bottom w:w="165" w:type="dxa"/>
                    <w:right w:w="285" w:type="dxa"/>
                  </w:tcMar>
                  <w:vAlign w:val="center"/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 xml:space="preserve">Минимальный первичный балл 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E1F7"/>
                  <w:tcMar>
                    <w:top w:w="165" w:type="dxa"/>
                    <w:left w:w="285" w:type="dxa"/>
                    <w:bottom w:w="165" w:type="dxa"/>
                    <w:right w:w="285" w:type="dxa"/>
                  </w:tcMar>
                  <w:vAlign w:val="center"/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 xml:space="preserve">Минимальный тестовый балл </w:t>
                  </w:r>
                </w:p>
              </w:tc>
            </w:tr>
            <w:tr w:rsidR="00274B31" w:rsidRPr="00274B31" w:rsidTr="00274B31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24</w:t>
                  </w:r>
                </w:p>
              </w:tc>
            </w:tr>
            <w:tr w:rsidR="00274B31" w:rsidRPr="00274B31" w:rsidTr="00274B31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Математика профильного уровня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27</w:t>
                  </w:r>
                </w:p>
              </w:tc>
            </w:tr>
          </w:tbl>
          <w:p w:rsidR="00274B31" w:rsidRPr="00274B31" w:rsidRDefault="00274B31" w:rsidP="00274B31">
            <w:pPr>
              <w:numPr>
                <w:ilvl w:val="0"/>
                <w:numId w:val="2"/>
              </w:numPr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Соответствие между минимальными первичными баллами и минимальными тестовыми баллами по учебным предметам по </w:t>
            </w:r>
            <w:proofErr w:type="spellStart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стобалльной</w:t>
            </w:r>
            <w:proofErr w:type="spellEnd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 системе оценивания, подтверждающими освоение образовательной программы среднего общего образования по всем общеобразовательным предметам, и необходимое для поступления в образовательные организации высшего образования на обучение по программам </w:t>
            </w:r>
            <w:proofErr w:type="spellStart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бакалавриата</w:t>
            </w:r>
            <w:proofErr w:type="spellEnd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 и программам </w:t>
            </w:r>
            <w:proofErr w:type="spellStart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специалитета</w:t>
            </w:r>
            <w:proofErr w:type="spellEnd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 </w:t>
            </w:r>
          </w:p>
          <w:tbl>
            <w:tblPr>
              <w:tblW w:w="5000" w:type="pct"/>
              <w:tblInd w:w="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03"/>
              <w:gridCol w:w="3086"/>
              <w:gridCol w:w="2950"/>
            </w:tblGrid>
            <w:tr w:rsidR="00274B31" w:rsidRPr="00274B31" w:rsidTr="00274B31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E1F7"/>
                  <w:tcMar>
                    <w:top w:w="165" w:type="dxa"/>
                    <w:left w:w="285" w:type="dxa"/>
                    <w:bottom w:w="165" w:type="dxa"/>
                    <w:right w:w="285" w:type="dxa"/>
                  </w:tcMar>
                  <w:vAlign w:val="center"/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Предмет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E1F7"/>
                  <w:tcMar>
                    <w:top w:w="165" w:type="dxa"/>
                    <w:left w:w="285" w:type="dxa"/>
                    <w:bottom w:w="165" w:type="dxa"/>
                    <w:right w:w="285" w:type="dxa"/>
                  </w:tcMar>
                  <w:vAlign w:val="center"/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 xml:space="preserve">Минимальный первичный балл 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E1F7"/>
                  <w:tcMar>
                    <w:top w:w="165" w:type="dxa"/>
                    <w:left w:w="285" w:type="dxa"/>
                    <w:bottom w:w="165" w:type="dxa"/>
                    <w:right w:w="285" w:type="dxa"/>
                  </w:tcMar>
                  <w:vAlign w:val="center"/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 xml:space="preserve">Минимальный тестовый балл </w:t>
                  </w:r>
                </w:p>
              </w:tc>
            </w:tr>
            <w:tr w:rsidR="00274B31" w:rsidRPr="00274B31" w:rsidTr="00274B31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36</w:t>
                  </w:r>
                </w:p>
              </w:tc>
            </w:tr>
            <w:tr w:rsidR="00274B31" w:rsidRPr="00274B31" w:rsidTr="00274B31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 xml:space="preserve">Математика профильного </w:t>
                  </w: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lastRenderedPageBreak/>
                    <w:t>уровня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27</w:t>
                  </w:r>
                </w:p>
              </w:tc>
            </w:tr>
            <w:tr w:rsidR="00274B31" w:rsidRPr="00274B31" w:rsidTr="00274B31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lastRenderedPageBreak/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 xml:space="preserve">21 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42</w:t>
                  </w:r>
                </w:p>
              </w:tc>
            </w:tr>
            <w:tr w:rsidR="00274B31" w:rsidRPr="00274B31" w:rsidTr="00274B31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32</w:t>
                  </w:r>
                </w:p>
              </w:tc>
            </w:tr>
            <w:tr w:rsidR="00274B31" w:rsidRPr="00274B31" w:rsidTr="00274B31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36</w:t>
                  </w:r>
                </w:p>
              </w:tc>
            </w:tr>
            <w:tr w:rsidR="00274B31" w:rsidRPr="00274B31" w:rsidTr="00274B31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36</w:t>
                  </w:r>
                </w:p>
              </w:tc>
            </w:tr>
            <w:tr w:rsidR="00274B31" w:rsidRPr="00274B31" w:rsidTr="00274B31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36</w:t>
                  </w:r>
                </w:p>
              </w:tc>
            </w:tr>
            <w:tr w:rsidR="00274B31" w:rsidRPr="00274B31" w:rsidTr="00274B31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37</w:t>
                  </w:r>
                </w:p>
              </w:tc>
            </w:tr>
            <w:tr w:rsidR="00274B31" w:rsidRPr="00274B31" w:rsidTr="00274B31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40</w:t>
                  </w:r>
                </w:p>
              </w:tc>
            </w:tr>
            <w:tr w:rsidR="00274B31" w:rsidRPr="00274B31" w:rsidTr="00274B31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22</w:t>
                  </w:r>
                </w:p>
              </w:tc>
            </w:tr>
            <w:tr w:rsidR="00274B31" w:rsidRPr="00274B31" w:rsidTr="00274B31"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32</w:t>
                  </w:r>
                </w:p>
              </w:tc>
            </w:tr>
          </w:tbl>
          <w:p w:rsidR="00274B31" w:rsidRPr="00274B31" w:rsidRDefault="00274B31" w:rsidP="00274B31">
            <w:pPr>
              <w:spacing w:before="100" w:beforeAutospacing="1" w:after="100" w:afterAutospacing="1" w:line="336" w:lineRule="atLeast"/>
              <w:ind w:left="720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hyperlink r:id="rId7" w:history="1">
              <w:r w:rsidRPr="00274B31">
                <w:rPr>
                  <w:rFonts w:ascii="Verdana" w:eastAsia="Times New Roman" w:hAnsi="Verdana" w:cs="Times New Roman"/>
                  <w:b/>
                  <w:bCs/>
                  <w:i w:val="0"/>
                  <w:iCs w:val="0"/>
                  <w:color w:val="0071BB"/>
                  <w:sz w:val="18"/>
                  <w:szCs w:val="18"/>
                  <w:u w:val="single"/>
                  <w:lang w:val="ru-RU" w:eastAsia="ru-RU" w:bidi="ar-SA"/>
                </w:rPr>
                <w:t xml:space="preserve">Соответствие между первичными баллами и тестовыми баллами по всем учебным предметам по </w:t>
              </w:r>
              <w:proofErr w:type="spellStart"/>
              <w:r w:rsidRPr="00274B31">
                <w:rPr>
                  <w:rFonts w:ascii="Verdana" w:eastAsia="Times New Roman" w:hAnsi="Verdana" w:cs="Times New Roman"/>
                  <w:b/>
                  <w:bCs/>
                  <w:i w:val="0"/>
                  <w:iCs w:val="0"/>
                  <w:color w:val="0071BB"/>
                  <w:sz w:val="18"/>
                  <w:szCs w:val="18"/>
                  <w:u w:val="single"/>
                  <w:lang w:val="ru-RU" w:eastAsia="ru-RU" w:bidi="ar-SA"/>
                </w:rPr>
                <w:t>стобалльной</w:t>
              </w:r>
              <w:proofErr w:type="spellEnd"/>
              <w:r w:rsidRPr="00274B31">
                <w:rPr>
                  <w:rFonts w:ascii="Verdana" w:eastAsia="Times New Roman" w:hAnsi="Verdana" w:cs="Times New Roman"/>
                  <w:b/>
                  <w:bCs/>
                  <w:i w:val="0"/>
                  <w:iCs w:val="0"/>
                  <w:color w:val="0071BB"/>
                  <w:sz w:val="18"/>
                  <w:szCs w:val="18"/>
                  <w:u w:val="single"/>
                  <w:lang w:val="ru-RU" w:eastAsia="ru-RU" w:bidi="ar-SA"/>
                </w:rPr>
                <w:t xml:space="preserve"> системе оценивания</w:t>
              </w:r>
            </w:hyperlink>
            <w:r w:rsidRPr="00274B31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 </w:t>
            </w:r>
          </w:p>
          <w:p w:rsidR="00274B31" w:rsidRPr="00274B31" w:rsidRDefault="00274B31" w:rsidP="00274B31">
            <w:pPr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На основании пунктов 15, 19 Распоряжения Федеральной службы по надзору в сфере образования и науки от 30.12.2016 № 3422-10 «Об утверждении методики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      </w:r>
            <w:proofErr w:type="spellStart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бакалавриата</w:t>
            </w:r>
            <w:proofErr w:type="spellEnd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 и программам </w:t>
            </w:r>
            <w:proofErr w:type="spellStart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специалитета</w:t>
            </w:r>
            <w:proofErr w:type="spellEnd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», протокола заседания комиссии Федеральной службы по надзору в сфере образования и науки по установлению соответствия между минимальными первичными баллами единого государственного экзамена и минимальными тестовыми баллами по каждому учебному предмету при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      </w:r>
            <w:proofErr w:type="spellStart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бакалавриата</w:t>
            </w:r>
            <w:proofErr w:type="spellEnd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 и программам </w:t>
            </w:r>
            <w:proofErr w:type="spellStart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специалитета</w:t>
            </w:r>
            <w:proofErr w:type="spellEnd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 в 2018 году от 29.03.2018 установлено соответствие первичных баллов единого государственного экзамена и тестовых баллов по русскому языку в 2018 году согласно </w:t>
            </w:r>
            <w:hyperlink r:id="rId8" w:history="1">
              <w:r w:rsidRPr="00274B31">
                <w:rPr>
                  <w:rFonts w:ascii="Verdana" w:eastAsia="Times New Roman" w:hAnsi="Verdana" w:cs="Times New Roman"/>
                  <w:i w:val="0"/>
                  <w:iCs w:val="0"/>
                  <w:color w:val="0071BB"/>
                  <w:sz w:val="18"/>
                  <w:szCs w:val="18"/>
                  <w:u w:val="single"/>
                  <w:lang w:val="ru-RU" w:eastAsia="ru-RU" w:bidi="ar-SA"/>
                </w:rPr>
                <w:t>приложению</w:t>
              </w:r>
            </w:hyperlink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.</w:t>
            </w:r>
          </w:p>
          <w:p w:rsidR="00274B31" w:rsidRPr="00274B31" w:rsidRDefault="00274B31" w:rsidP="00274B31">
            <w:pPr>
              <w:numPr>
                <w:ilvl w:val="0"/>
                <w:numId w:val="3"/>
              </w:numPr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lastRenderedPageBreak/>
              <w:t>Соответствие между первичными баллами и тестовыми баллами единого государственного экзамена по русскому языку в 2018 году</w:t>
            </w:r>
          </w:p>
          <w:tbl>
            <w:tblPr>
              <w:tblW w:w="5000" w:type="pct"/>
              <w:jc w:val="center"/>
              <w:tblInd w:w="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6"/>
              <w:gridCol w:w="4463"/>
            </w:tblGrid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E1F7"/>
                  <w:tcMar>
                    <w:top w:w="165" w:type="dxa"/>
                    <w:left w:w="285" w:type="dxa"/>
                    <w:bottom w:w="165" w:type="dxa"/>
                    <w:right w:w="285" w:type="dxa"/>
                  </w:tcMar>
                  <w:vAlign w:val="center"/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 xml:space="preserve">Первичный балл 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E1F7"/>
                  <w:tcMar>
                    <w:top w:w="165" w:type="dxa"/>
                    <w:left w:w="285" w:type="dxa"/>
                    <w:bottom w:w="165" w:type="dxa"/>
                    <w:right w:w="285" w:type="dxa"/>
                  </w:tcMar>
                  <w:vAlign w:val="center"/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 xml:space="preserve">Тестовый балл 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15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17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lastRenderedPageBreak/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39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41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43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45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49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51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53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55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57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59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lastRenderedPageBreak/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61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65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67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69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71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73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85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87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89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91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lastRenderedPageBreak/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100</w:t>
                  </w:r>
                </w:p>
              </w:tc>
            </w:tr>
          </w:tbl>
          <w:p w:rsidR="00274B31" w:rsidRPr="00274B31" w:rsidRDefault="00274B31" w:rsidP="00274B31">
            <w:pPr>
              <w:spacing w:after="0" w:line="336" w:lineRule="atLeast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На основании пунктов 15, 19 Распоряжения Федеральной службы по надзору в сфере образования и науки от 30.12.2016 № 3422-10 «Об утверждении методики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      </w:r>
            <w:proofErr w:type="spellStart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бакалавриата</w:t>
            </w:r>
            <w:proofErr w:type="spellEnd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 и программам </w:t>
            </w:r>
            <w:proofErr w:type="spellStart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специалитета</w:t>
            </w:r>
            <w:proofErr w:type="spellEnd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», протокола заседания комиссии Федеральной службы по надзору в сфере образования и науки по установлению соответствия между минимальными первичными баллами единого государственного экзамена и минимальными тестовыми баллами по каждому учебному предмету при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      </w:r>
            <w:proofErr w:type="spellStart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бакалавриата</w:t>
            </w:r>
            <w:proofErr w:type="spellEnd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 и программам </w:t>
            </w:r>
            <w:proofErr w:type="spellStart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специалитета</w:t>
            </w:r>
            <w:proofErr w:type="spellEnd"/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 в 2018 году от 11.04.2018 установлено:</w:t>
            </w:r>
          </w:p>
          <w:p w:rsidR="00274B31" w:rsidRPr="00274B31" w:rsidRDefault="00274B31" w:rsidP="00274B31">
            <w:pPr>
              <w:spacing w:after="0" w:line="336" w:lineRule="atLeast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- соответствие первичных баллов единого государственного экзамена и тестовых баллов по физике согласно </w:t>
            </w:r>
            <w:hyperlink r:id="rId9" w:history="1">
              <w:r w:rsidRPr="00274B31">
                <w:rPr>
                  <w:rFonts w:ascii="Verdana" w:eastAsia="Times New Roman" w:hAnsi="Verdana" w:cs="Times New Roman"/>
                  <w:i w:val="0"/>
                  <w:iCs w:val="0"/>
                  <w:color w:val="0071BB"/>
                  <w:sz w:val="18"/>
                  <w:szCs w:val="18"/>
                  <w:u w:val="single"/>
                  <w:lang w:val="ru-RU" w:eastAsia="ru-RU" w:bidi="ar-SA"/>
                </w:rPr>
                <w:t>приложению 1</w:t>
              </w:r>
            </w:hyperlink>
          </w:p>
          <w:p w:rsidR="00274B31" w:rsidRPr="00274B31" w:rsidRDefault="00274B31" w:rsidP="00274B31">
            <w:pPr>
              <w:spacing w:after="0" w:line="336" w:lineRule="atLeast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- соответствие первичных баллов единого государственного экзамена и тестовых баллов по обществознанию согласно </w:t>
            </w:r>
            <w:hyperlink r:id="rId10" w:history="1">
              <w:r w:rsidRPr="00274B31">
                <w:rPr>
                  <w:rFonts w:ascii="Verdana" w:eastAsia="Times New Roman" w:hAnsi="Verdana" w:cs="Times New Roman"/>
                  <w:i w:val="0"/>
                  <w:iCs w:val="0"/>
                  <w:color w:val="0071BB"/>
                  <w:sz w:val="18"/>
                  <w:szCs w:val="18"/>
                  <w:u w:val="single"/>
                  <w:lang w:val="ru-RU" w:eastAsia="ru-RU" w:bidi="ar-SA"/>
                </w:rPr>
                <w:t>приложению 2</w:t>
              </w:r>
            </w:hyperlink>
          </w:p>
          <w:p w:rsidR="00274B31" w:rsidRPr="00274B31" w:rsidRDefault="00274B31" w:rsidP="00274B31">
            <w:pPr>
              <w:spacing w:after="0" w:line="336" w:lineRule="atLeast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- соответствие первичных баллов единого государственного экзамена и тестовых баллов по литературе согласно </w:t>
            </w:r>
            <w:hyperlink r:id="rId11" w:history="1">
              <w:r w:rsidRPr="00274B31">
                <w:rPr>
                  <w:rFonts w:ascii="Verdana" w:eastAsia="Times New Roman" w:hAnsi="Verdana" w:cs="Times New Roman"/>
                  <w:i w:val="0"/>
                  <w:iCs w:val="0"/>
                  <w:color w:val="0071BB"/>
                  <w:sz w:val="18"/>
                  <w:szCs w:val="18"/>
                  <w:u w:val="single"/>
                  <w:lang w:val="ru-RU" w:eastAsia="ru-RU" w:bidi="ar-SA"/>
                </w:rPr>
                <w:t>приложению 3</w:t>
              </w:r>
            </w:hyperlink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 xml:space="preserve">. </w:t>
            </w:r>
          </w:p>
          <w:p w:rsidR="00274B31" w:rsidRPr="00274B31" w:rsidRDefault="00274B31" w:rsidP="00274B31">
            <w:pPr>
              <w:spacing w:after="0" w:line="336" w:lineRule="atLeast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</w:p>
          <w:p w:rsidR="00274B31" w:rsidRPr="00274B31" w:rsidRDefault="00274B31" w:rsidP="00274B31">
            <w:pPr>
              <w:numPr>
                <w:ilvl w:val="0"/>
                <w:numId w:val="4"/>
              </w:numPr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Соответствие между первичными баллами и тестовыми баллами единого государственного экзамена по физике в 2018 году</w:t>
            </w:r>
          </w:p>
          <w:tbl>
            <w:tblPr>
              <w:tblW w:w="5000" w:type="pct"/>
              <w:jc w:val="center"/>
              <w:tblInd w:w="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6"/>
              <w:gridCol w:w="4463"/>
            </w:tblGrid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E1F7"/>
                  <w:tcMar>
                    <w:top w:w="165" w:type="dxa"/>
                    <w:left w:w="285" w:type="dxa"/>
                    <w:bottom w:w="165" w:type="dxa"/>
                    <w:right w:w="285" w:type="dxa"/>
                  </w:tcMar>
                  <w:vAlign w:val="center"/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 xml:space="preserve">Первичный балл 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E1F7"/>
                  <w:tcMar>
                    <w:top w:w="165" w:type="dxa"/>
                    <w:left w:w="285" w:type="dxa"/>
                    <w:bottom w:w="165" w:type="dxa"/>
                    <w:right w:w="285" w:type="dxa"/>
                  </w:tcMar>
                  <w:vAlign w:val="center"/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 xml:space="preserve">Тестовый балл 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17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23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27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33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39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41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45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47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49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51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53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55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57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59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61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lastRenderedPageBreak/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100</w:t>
                  </w:r>
                </w:p>
              </w:tc>
            </w:tr>
          </w:tbl>
          <w:p w:rsidR="00274B31" w:rsidRPr="00274B31" w:rsidRDefault="00274B31" w:rsidP="00274B31">
            <w:pPr>
              <w:numPr>
                <w:ilvl w:val="0"/>
                <w:numId w:val="5"/>
              </w:numPr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Соответствие между первичными баллами и тестовыми баллами единого государственного экзамена по обществознанию в 2018 году</w:t>
            </w:r>
          </w:p>
          <w:tbl>
            <w:tblPr>
              <w:tblW w:w="5000" w:type="pct"/>
              <w:jc w:val="center"/>
              <w:tblInd w:w="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6"/>
              <w:gridCol w:w="4463"/>
            </w:tblGrid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E1F7"/>
                  <w:tcMar>
                    <w:top w:w="165" w:type="dxa"/>
                    <w:left w:w="285" w:type="dxa"/>
                    <w:bottom w:w="165" w:type="dxa"/>
                    <w:right w:w="285" w:type="dxa"/>
                  </w:tcMar>
                  <w:vAlign w:val="center"/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 xml:space="preserve">Первичный балл 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E1F7"/>
                  <w:tcMar>
                    <w:top w:w="165" w:type="dxa"/>
                    <w:left w:w="285" w:type="dxa"/>
                    <w:bottom w:w="165" w:type="dxa"/>
                    <w:right w:w="285" w:type="dxa"/>
                  </w:tcMar>
                  <w:vAlign w:val="center"/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 xml:space="preserve">Тестовый балл 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45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lastRenderedPageBreak/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47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49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51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55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57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59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61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65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lastRenderedPageBreak/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67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69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71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79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81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83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85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93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95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lastRenderedPageBreak/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97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99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100</w:t>
                  </w:r>
                </w:p>
              </w:tc>
            </w:tr>
          </w:tbl>
          <w:p w:rsidR="00274B31" w:rsidRPr="00274B31" w:rsidRDefault="00274B31" w:rsidP="00274B31">
            <w:pPr>
              <w:numPr>
                <w:ilvl w:val="0"/>
                <w:numId w:val="6"/>
              </w:numPr>
              <w:spacing w:before="100" w:beforeAutospacing="1" w:after="100" w:afterAutospacing="1" w:line="336" w:lineRule="atLeast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274B31"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Соответствие между первичными баллами и тестовыми баллами единого государственного экзамена по литературе в 2018 году</w:t>
            </w:r>
          </w:p>
          <w:tbl>
            <w:tblPr>
              <w:tblW w:w="5000" w:type="pct"/>
              <w:jc w:val="center"/>
              <w:tblInd w:w="7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6"/>
              <w:gridCol w:w="4463"/>
            </w:tblGrid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E1F7"/>
                  <w:tcMar>
                    <w:top w:w="165" w:type="dxa"/>
                    <w:left w:w="285" w:type="dxa"/>
                    <w:bottom w:w="165" w:type="dxa"/>
                    <w:right w:w="285" w:type="dxa"/>
                  </w:tcMar>
                  <w:vAlign w:val="center"/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 xml:space="preserve">Первичный балл 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DAE1F7"/>
                  <w:tcMar>
                    <w:top w:w="165" w:type="dxa"/>
                    <w:left w:w="285" w:type="dxa"/>
                    <w:bottom w:w="165" w:type="dxa"/>
                    <w:right w:w="285" w:type="dxa"/>
                  </w:tcMar>
                  <w:vAlign w:val="center"/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 xml:space="preserve">Тестовый балл 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11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13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15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35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37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41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43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45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47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49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51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lastRenderedPageBreak/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55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57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59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61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63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65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66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68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69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71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72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73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77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lastRenderedPageBreak/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87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90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94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97</w:t>
                  </w:r>
                </w:p>
              </w:tc>
            </w:tr>
            <w:tr w:rsidR="00274B31" w:rsidRPr="00274B31" w:rsidTr="00274B3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274B31" w:rsidRPr="00274B31" w:rsidRDefault="00274B31" w:rsidP="00274B3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</w:pPr>
                  <w:r w:rsidRPr="00274B31">
                    <w:rPr>
                      <w:rFonts w:ascii="Verdana" w:eastAsia="Times New Roman" w:hAnsi="Verdana" w:cs="Times New Roman"/>
                      <w:i w:val="0"/>
                      <w:iCs w:val="0"/>
                      <w:color w:val="1F262D"/>
                      <w:sz w:val="18"/>
                      <w:szCs w:val="18"/>
                      <w:lang w:val="ru-RU" w:eastAsia="ru-RU" w:bidi="ar-SA"/>
                    </w:rPr>
                    <w:t>100</w:t>
                  </w:r>
                </w:p>
              </w:tc>
            </w:tr>
          </w:tbl>
          <w:p w:rsidR="00274B31" w:rsidRPr="00274B31" w:rsidRDefault="00274B31" w:rsidP="00274B31">
            <w:pPr>
              <w:numPr>
                <w:ilvl w:val="0"/>
                <w:numId w:val="6"/>
              </w:numPr>
              <w:shd w:val="clear" w:color="auto" w:fill="F2F2F2"/>
              <w:spacing w:beforeAutospacing="1" w:after="0" w:afterAutospacing="1" w:line="336" w:lineRule="atLeast"/>
              <w:rPr>
                <w:rFonts w:ascii="Verdana" w:eastAsia="Times New Roman" w:hAnsi="Verdana" w:cs="Times New Roman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</w:p>
        </w:tc>
      </w:tr>
    </w:tbl>
    <w:p w:rsidR="00274B31" w:rsidRPr="00274B31" w:rsidRDefault="00274B31" w:rsidP="00274B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 w:val="0"/>
          <w:iCs w:val="0"/>
          <w:vanish/>
          <w:color w:val="1F262D"/>
          <w:sz w:val="18"/>
          <w:szCs w:val="18"/>
          <w:lang w:val="ru-RU" w:eastAsia="ru-RU" w:bidi="ar-SA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411"/>
        <w:gridCol w:w="2538"/>
        <w:gridCol w:w="41"/>
        <w:gridCol w:w="2284"/>
        <w:gridCol w:w="41"/>
        <w:gridCol w:w="2237"/>
        <w:gridCol w:w="41"/>
        <w:gridCol w:w="1762"/>
      </w:tblGrid>
      <w:tr w:rsidR="00274B31" w:rsidRPr="00274B31" w:rsidTr="00274B31">
        <w:tc>
          <w:tcPr>
            <w:tcW w:w="600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274B31" w:rsidRPr="00274B31" w:rsidRDefault="00274B31" w:rsidP="00274B3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274B31">
              <w:rPr>
                <w:rFonts w:ascii="Calibri" w:eastAsia="Times New Roman" w:hAnsi="Calibri" w:cs="Calibri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655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70" w:type="dxa"/>
              <w:left w:w="0" w:type="dxa"/>
              <w:bottom w:w="420" w:type="dxa"/>
              <w:right w:w="0" w:type="dxa"/>
            </w:tcMar>
            <w:hideMark/>
          </w:tcPr>
          <w:p w:rsidR="00274B31" w:rsidRPr="00274B31" w:rsidRDefault="00274B31" w:rsidP="0027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hyperlink r:id="rId12" w:tgtFrame="_blank" w:history="1">
              <w:proofErr w:type="spellStart"/>
              <w:r w:rsidRPr="00274B31">
                <w:rPr>
                  <w:rFonts w:ascii="Calibri" w:eastAsia="Times New Roman" w:hAnsi="Calibri" w:cs="Calibri"/>
                  <w:b/>
                  <w:bCs/>
                  <w:i w:val="0"/>
                  <w:iCs w:val="0"/>
                  <w:caps/>
                  <w:color w:val="3E3F41"/>
                  <w:sz w:val="18"/>
                  <w:szCs w:val="18"/>
                  <w:lang w:val="ru-RU" w:eastAsia="ru-RU" w:bidi="ar-SA"/>
                </w:rPr>
                <w:t>РОСОБРНАДЗОР</w:t>
              </w:r>
              <w:r w:rsidRPr="00274B31">
                <w:rPr>
                  <w:rFonts w:ascii="Calibri" w:eastAsia="Times New Roman" w:hAnsi="Calibri" w:cs="Calibri"/>
                  <w:i w:val="0"/>
                  <w:iCs w:val="0"/>
                  <w:color w:val="949699"/>
                  <w:sz w:val="18"/>
                  <w:szCs w:val="18"/>
                  <w:lang w:val="ru-RU" w:eastAsia="ru-RU" w:bidi="ar-SA"/>
                </w:rPr>
                <w:t>Федеральная</w:t>
              </w:r>
              <w:proofErr w:type="spellEnd"/>
              <w:r w:rsidRPr="00274B31">
                <w:rPr>
                  <w:rFonts w:ascii="Calibri" w:eastAsia="Times New Roman" w:hAnsi="Calibri" w:cs="Calibri"/>
                  <w:i w:val="0"/>
                  <w:iCs w:val="0"/>
                  <w:color w:val="949699"/>
                  <w:sz w:val="18"/>
                  <w:szCs w:val="18"/>
                  <w:lang w:val="ru-RU" w:eastAsia="ru-RU" w:bidi="ar-SA"/>
                </w:rPr>
                <w:t xml:space="preserve"> служба по надзору в сфере образования и науки</w:t>
              </w:r>
            </w:hyperlink>
          </w:p>
        </w:tc>
        <w:tc>
          <w:tcPr>
            <w:tcW w:w="0" w:type="auto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274B31" w:rsidRPr="00274B31" w:rsidRDefault="00274B31" w:rsidP="00274B3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274B31">
              <w:rPr>
                <w:rFonts w:ascii="Calibri" w:eastAsia="Times New Roman" w:hAnsi="Calibri" w:cs="Calibri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655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70" w:type="dxa"/>
              <w:left w:w="0" w:type="dxa"/>
              <w:bottom w:w="420" w:type="dxa"/>
              <w:right w:w="0" w:type="dxa"/>
            </w:tcMar>
            <w:hideMark/>
          </w:tcPr>
          <w:p w:rsidR="00274B31" w:rsidRPr="00274B31" w:rsidRDefault="00274B31" w:rsidP="0027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hyperlink r:id="rId13" w:tgtFrame="_blank" w:history="1">
              <w:proofErr w:type="spellStart"/>
              <w:r w:rsidRPr="00274B31">
                <w:rPr>
                  <w:rFonts w:ascii="Calibri" w:eastAsia="Times New Roman" w:hAnsi="Calibri" w:cs="Calibri"/>
                  <w:b/>
                  <w:bCs/>
                  <w:i w:val="0"/>
                  <w:iCs w:val="0"/>
                  <w:caps/>
                  <w:color w:val="3E3F41"/>
                  <w:sz w:val="18"/>
                  <w:szCs w:val="18"/>
                  <w:lang w:val="ru-RU" w:eastAsia="ru-RU" w:bidi="ar-SA"/>
                </w:rPr>
                <w:t>ФИПИ</w:t>
              </w:r>
              <w:r w:rsidRPr="00274B31">
                <w:rPr>
                  <w:rFonts w:ascii="Calibri" w:eastAsia="Times New Roman" w:hAnsi="Calibri" w:cs="Calibri"/>
                  <w:i w:val="0"/>
                  <w:iCs w:val="0"/>
                  <w:color w:val="949699"/>
                  <w:sz w:val="18"/>
                  <w:szCs w:val="18"/>
                  <w:lang w:val="ru-RU" w:eastAsia="ru-RU" w:bidi="ar-SA"/>
                </w:rPr>
                <w:t>Федеральный</w:t>
              </w:r>
              <w:proofErr w:type="spellEnd"/>
              <w:r w:rsidRPr="00274B31">
                <w:rPr>
                  <w:rFonts w:ascii="Calibri" w:eastAsia="Times New Roman" w:hAnsi="Calibri" w:cs="Calibri"/>
                  <w:i w:val="0"/>
                  <w:iCs w:val="0"/>
                  <w:color w:val="949699"/>
                  <w:sz w:val="18"/>
                  <w:szCs w:val="18"/>
                  <w:lang w:val="ru-RU" w:eastAsia="ru-RU" w:bidi="ar-SA"/>
                </w:rPr>
                <w:t xml:space="preserve"> институт педагогических измерений</w:t>
              </w:r>
            </w:hyperlink>
          </w:p>
        </w:tc>
        <w:tc>
          <w:tcPr>
            <w:tcW w:w="0" w:type="auto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274B31" w:rsidRPr="00274B31" w:rsidRDefault="00274B31" w:rsidP="00274B3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274B31">
              <w:rPr>
                <w:rFonts w:ascii="Calibri" w:eastAsia="Times New Roman" w:hAnsi="Calibri" w:cs="Calibri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655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70" w:type="dxa"/>
              <w:left w:w="0" w:type="dxa"/>
              <w:bottom w:w="420" w:type="dxa"/>
              <w:right w:w="0" w:type="dxa"/>
            </w:tcMar>
            <w:hideMark/>
          </w:tcPr>
          <w:p w:rsidR="00274B31" w:rsidRPr="00274B31" w:rsidRDefault="00274B31" w:rsidP="0027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hyperlink r:id="rId14" w:tgtFrame="_blank" w:history="1">
              <w:proofErr w:type="spellStart"/>
              <w:r w:rsidRPr="00274B31">
                <w:rPr>
                  <w:rFonts w:ascii="Calibri" w:eastAsia="Times New Roman" w:hAnsi="Calibri" w:cs="Calibri"/>
                  <w:b/>
                  <w:bCs/>
                  <w:i w:val="0"/>
                  <w:iCs w:val="0"/>
                  <w:caps/>
                  <w:color w:val="3E3F41"/>
                  <w:sz w:val="18"/>
                  <w:szCs w:val="18"/>
                  <w:lang w:val="ru-RU" w:eastAsia="ru-RU" w:bidi="ar-SA"/>
                </w:rPr>
                <w:t>ФЦТ</w:t>
              </w:r>
              <w:r w:rsidRPr="00274B31">
                <w:rPr>
                  <w:rFonts w:ascii="Calibri" w:eastAsia="Times New Roman" w:hAnsi="Calibri" w:cs="Calibri"/>
                  <w:i w:val="0"/>
                  <w:iCs w:val="0"/>
                  <w:color w:val="949699"/>
                  <w:sz w:val="18"/>
                  <w:szCs w:val="18"/>
                  <w:lang w:val="ru-RU" w:eastAsia="ru-RU" w:bidi="ar-SA"/>
                </w:rPr>
                <w:t>Федеральный</w:t>
              </w:r>
              <w:proofErr w:type="spellEnd"/>
              <w:r w:rsidRPr="00274B31">
                <w:rPr>
                  <w:rFonts w:ascii="Calibri" w:eastAsia="Times New Roman" w:hAnsi="Calibri" w:cs="Calibri"/>
                  <w:i w:val="0"/>
                  <w:iCs w:val="0"/>
                  <w:color w:val="949699"/>
                  <w:sz w:val="18"/>
                  <w:szCs w:val="18"/>
                  <w:lang w:val="ru-RU" w:eastAsia="ru-RU" w:bidi="ar-SA"/>
                </w:rPr>
                <w:t xml:space="preserve"> центр тестирования</w:t>
              </w:r>
            </w:hyperlink>
          </w:p>
        </w:tc>
        <w:tc>
          <w:tcPr>
            <w:tcW w:w="0" w:type="auto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274B31" w:rsidRPr="00274B31" w:rsidRDefault="00274B31" w:rsidP="00274B31">
            <w:pPr>
              <w:spacing w:after="0" w:line="240" w:lineRule="auto"/>
              <w:rPr>
                <w:rFonts w:ascii="Calibri" w:eastAsia="Times New Roman" w:hAnsi="Calibri" w:cs="Calibri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  <w:r w:rsidRPr="00274B31">
              <w:rPr>
                <w:rFonts w:ascii="Calibri" w:eastAsia="Times New Roman" w:hAnsi="Calibri" w:cs="Calibri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655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70" w:type="dxa"/>
              <w:left w:w="0" w:type="dxa"/>
              <w:bottom w:w="420" w:type="dxa"/>
              <w:right w:w="0" w:type="dxa"/>
            </w:tcMar>
            <w:hideMark/>
          </w:tcPr>
          <w:p w:rsidR="00274B31" w:rsidRPr="00274B31" w:rsidRDefault="00274B31" w:rsidP="00274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 w:val="0"/>
                <w:iCs w:val="0"/>
                <w:color w:val="1F262D"/>
                <w:sz w:val="18"/>
                <w:szCs w:val="18"/>
                <w:lang w:val="ru-RU" w:eastAsia="ru-RU" w:bidi="ar-SA"/>
              </w:rPr>
            </w:pPr>
          </w:p>
        </w:tc>
      </w:tr>
    </w:tbl>
    <w:p w:rsidR="009D6930" w:rsidRDefault="009D6930"/>
    <w:sectPr w:rsidR="009D6930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1B90"/>
    <w:multiLevelType w:val="multilevel"/>
    <w:tmpl w:val="33CA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1576E"/>
    <w:multiLevelType w:val="multilevel"/>
    <w:tmpl w:val="D4C4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E025F"/>
    <w:multiLevelType w:val="multilevel"/>
    <w:tmpl w:val="E9FE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E533C"/>
    <w:multiLevelType w:val="multilevel"/>
    <w:tmpl w:val="CBC6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4D449C"/>
    <w:multiLevelType w:val="multilevel"/>
    <w:tmpl w:val="C8D2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140B4"/>
    <w:multiLevelType w:val="multilevel"/>
    <w:tmpl w:val="D186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4B31"/>
    <w:rsid w:val="000709FC"/>
    <w:rsid w:val="002402EF"/>
    <w:rsid w:val="0027141C"/>
    <w:rsid w:val="00274B31"/>
    <w:rsid w:val="00364FD5"/>
    <w:rsid w:val="005F5DEC"/>
    <w:rsid w:val="009D6930"/>
    <w:rsid w:val="00A16C26"/>
    <w:rsid w:val="00A94C0D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7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3767">
                      <w:marLeft w:val="0"/>
                      <w:marRight w:val="0"/>
                      <w:marTop w:val="198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6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1429">
                      <w:marLeft w:val="0"/>
                      <w:marRight w:val="0"/>
                      <w:marTop w:val="243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39055">
                      <w:marLeft w:val="0"/>
                      <w:marRight w:val="0"/>
                      <w:marTop w:val="15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5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4976">
                      <w:marLeft w:val="0"/>
                      <w:marRight w:val="0"/>
                      <w:marTop w:val="198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common/upload/docs/Prilozhenie_k_protokolu_ot_ot_29.03.2018.docx" TargetMode="External"/><Relationship Id="rId13" Type="http://schemas.openxmlformats.org/officeDocument/2006/relationships/hyperlink" Target="http://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common/upload/docs/Sootvetstvie_mezhdu_pervichnymi_ballami_i_testovymi_ballami_po_vsem_uchebnym_predmetam_po_stoballnoy_sisteme_otsenivaniya.doc" TargetMode="External"/><Relationship Id="rId12" Type="http://schemas.openxmlformats.org/officeDocument/2006/relationships/hyperlink" Target="http://www.obrnadzor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ge.edu.ru/common/upload/docs/617-10_rasporyazhenie.pdf" TargetMode="External"/><Relationship Id="rId11" Type="http://schemas.openxmlformats.org/officeDocument/2006/relationships/hyperlink" Target="http://www.ege.edu.ru/common/upload/docs/Prilozheniie_3_literatura.docx" TargetMode="External"/><Relationship Id="rId5" Type="http://schemas.openxmlformats.org/officeDocument/2006/relationships/hyperlink" Target="http://www.ege.edu.ru/ru/main/legal-documents/rosobrnadzor/instructions/index.php?id_4=2353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ge.edu.ru/common/upload/docs/Prilozheniie_2_obshchestvoznani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common/upload/docs/Prilozheniie_1_fizika.docx" TargetMode="External"/><Relationship Id="rId14" Type="http://schemas.openxmlformats.org/officeDocument/2006/relationships/hyperlink" Target="http://www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1229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2018-06-06T14:11:00Z</dcterms:created>
  <dcterms:modified xsi:type="dcterms:W3CDTF">2018-06-06T14:12:00Z</dcterms:modified>
</cp:coreProperties>
</file>