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647B" w:rsidRPr="0006045B" w:rsidTr="00534C8C">
        <w:tc>
          <w:tcPr>
            <w:tcW w:w="5495" w:type="dxa"/>
            <w:hideMark/>
          </w:tcPr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Принято 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педагогическим советом 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МБОУ </w:t>
            </w:r>
            <w:proofErr w:type="spellStart"/>
            <w:r w:rsidRPr="0098647B">
              <w:rPr>
                <w:sz w:val="24"/>
                <w:szCs w:val="24"/>
              </w:rPr>
              <w:t>с</w:t>
            </w:r>
            <w:proofErr w:type="gramStart"/>
            <w:r w:rsidRPr="0098647B">
              <w:rPr>
                <w:sz w:val="24"/>
                <w:szCs w:val="24"/>
              </w:rPr>
              <w:t>.К</w:t>
            </w:r>
            <w:proofErr w:type="gramEnd"/>
            <w:r w:rsidRPr="0098647B">
              <w:rPr>
                <w:sz w:val="24"/>
                <w:szCs w:val="24"/>
              </w:rPr>
              <w:t>иселёвка</w:t>
            </w:r>
            <w:proofErr w:type="spellEnd"/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8647B">
              <w:rPr>
                <w:sz w:val="24"/>
                <w:szCs w:val="24"/>
              </w:rPr>
              <w:t>Протокол №</w:t>
            </w:r>
            <w:r w:rsidRPr="0098647B">
              <w:rPr>
                <w:color w:val="FF0000"/>
                <w:sz w:val="24"/>
                <w:szCs w:val="24"/>
              </w:rPr>
              <w:t xml:space="preserve"> </w:t>
            </w:r>
            <w:r w:rsidR="004F2364" w:rsidRPr="004F2364">
              <w:rPr>
                <w:sz w:val="24"/>
                <w:szCs w:val="24"/>
              </w:rPr>
              <w:t>4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>от «12» мая 2020 года.</w:t>
            </w:r>
          </w:p>
        </w:tc>
        <w:tc>
          <w:tcPr>
            <w:tcW w:w="4961" w:type="dxa"/>
          </w:tcPr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>«Утверждаю»:</w:t>
            </w:r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 w:rsidRPr="0098647B">
              <w:rPr>
                <w:sz w:val="24"/>
                <w:szCs w:val="24"/>
              </w:rPr>
              <w:t>с</w:t>
            </w:r>
            <w:proofErr w:type="gramStart"/>
            <w:r w:rsidRPr="0098647B">
              <w:rPr>
                <w:sz w:val="24"/>
                <w:szCs w:val="24"/>
              </w:rPr>
              <w:t>.К</w:t>
            </w:r>
            <w:proofErr w:type="gramEnd"/>
            <w:r w:rsidRPr="0098647B">
              <w:rPr>
                <w:sz w:val="24"/>
                <w:szCs w:val="24"/>
              </w:rPr>
              <w:t>иселёвка</w:t>
            </w:r>
            <w:proofErr w:type="spellEnd"/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________________ </w:t>
            </w:r>
            <w:proofErr w:type="spellStart"/>
            <w:r w:rsidRPr="0098647B">
              <w:rPr>
                <w:sz w:val="24"/>
                <w:szCs w:val="24"/>
              </w:rPr>
              <w:t>В.Н.Казюкина</w:t>
            </w:r>
            <w:proofErr w:type="spellEnd"/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Приказ №</w:t>
            </w:r>
            <w:r w:rsidR="004F2364">
              <w:rPr>
                <w:sz w:val="24"/>
                <w:szCs w:val="24"/>
              </w:rPr>
              <w:t xml:space="preserve"> </w:t>
            </w:r>
            <w:bookmarkStart w:id="0" w:name="_GoBack"/>
            <w:r w:rsidR="004F2364" w:rsidRPr="004F2364">
              <w:rPr>
                <w:sz w:val="24"/>
                <w:szCs w:val="24"/>
              </w:rPr>
              <w:t>20</w:t>
            </w:r>
            <w:bookmarkEnd w:id="0"/>
            <w:r w:rsidRPr="0098647B">
              <w:rPr>
                <w:sz w:val="24"/>
                <w:szCs w:val="24"/>
              </w:rPr>
              <w:t xml:space="preserve">  </w:t>
            </w:r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от «12» мая 2020 года.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647B" w:rsidRDefault="0098647B" w:rsidP="002E2D6F">
      <w:pPr>
        <w:rPr>
          <w:szCs w:val="28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  <w:r w:rsidRPr="00916E07">
        <w:rPr>
          <w:b/>
          <w:sz w:val="52"/>
          <w:szCs w:val="52"/>
          <w:lang w:eastAsia="ru-RU"/>
        </w:rPr>
        <w:t>План</w:t>
      </w:r>
      <w:r>
        <w:rPr>
          <w:b/>
          <w:sz w:val="52"/>
          <w:szCs w:val="52"/>
          <w:lang w:eastAsia="ru-RU"/>
        </w:rPr>
        <w:t xml:space="preserve"> </w:t>
      </w:r>
    </w:p>
    <w:p w:rsidR="0098647B" w:rsidRPr="00916E07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внеурочной деятельности</w:t>
      </w:r>
    </w:p>
    <w:p w:rsidR="0098647B" w:rsidRPr="00EB163B" w:rsidRDefault="0098647B" w:rsidP="0098647B">
      <w:pPr>
        <w:spacing w:line="240" w:lineRule="auto"/>
        <w:jc w:val="center"/>
        <w:rPr>
          <w:sz w:val="32"/>
          <w:szCs w:val="32"/>
          <w:lang w:eastAsia="ru-RU"/>
        </w:rPr>
      </w:pPr>
    </w:p>
    <w:p w:rsidR="0098647B" w:rsidRPr="00916E07" w:rsidRDefault="0098647B" w:rsidP="0098647B">
      <w:pPr>
        <w:spacing w:line="240" w:lineRule="auto"/>
        <w:jc w:val="center"/>
        <w:rPr>
          <w:b/>
          <w:sz w:val="48"/>
          <w:szCs w:val="48"/>
          <w:lang w:eastAsia="ru-RU"/>
        </w:rPr>
      </w:pPr>
      <w:bookmarkStart w:id="1" w:name="_Hlk511569772"/>
      <w:r>
        <w:rPr>
          <w:b/>
          <w:sz w:val="48"/>
          <w:szCs w:val="48"/>
          <w:lang w:eastAsia="ru-RU"/>
        </w:rPr>
        <w:t>среднего</w:t>
      </w:r>
      <w:r w:rsidRPr="00916E07">
        <w:rPr>
          <w:b/>
          <w:sz w:val="48"/>
          <w:szCs w:val="48"/>
          <w:lang w:eastAsia="ru-RU"/>
        </w:rPr>
        <w:t xml:space="preserve"> общего образования</w:t>
      </w:r>
    </w:p>
    <w:bookmarkEnd w:id="1"/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52"/>
          <w:szCs w:val="52"/>
          <w:lang w:eastAsia="ru-RU"/>
        </w:rPr>
        <w:t xml:space="preserve"> </w:t>
      </w:r>
      <w:r w:rsidRPr="0006045B">
        <w:rPr>
          <w:sz w:val="40"/>
          <w:szCs w:val="40"/>
          <w:lang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с. Киселёвка Ульчского муниципального района Хабаровского края</w:t>
      </w:r>
    </w:p>
    <w:p w:rsidR="0098647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  <w:sectPr w:rsidR="0098647B" w:rsidSect="0098647B">
          <w:pgSz w:w="11900" w:h="16838" w:code="9"/>
          <w:pgMar w:top="851" w:right="1134" w:bottom="1134" w:left="1134" w:header="0" w:footer="0" w:gutter="0"/>
          <w:cols w:space="720"/>
        </w:sectPr>
      </w:pPr>
    </w:p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на 20</w:t>
      </w:r>
      <w:r>
        <w:rPr>
          <w:sz w:val="40"/>
          <w:szCs w:val="40"/>
          <w:lang w:eastAsia="ru-RU"/>
        </w:rPr>
        <w:t>20</w:t>
      </w:r>
      <w:r w:rsidRPr="0006045B">
        <w:rPr>
          <w:sz w:val="40"/>
          <w:szCs w:val="40"/>
          <w:lang w:eastAsia="ru-RU"/>
        </w:rPr>
        <w:t>- 20</w:t>
      </w:r>
      <w:r>
        <w:rPr>
          <w:sz w:val="40"/>
          <w:szCs w:val="40"/>
          <w:lang w:eastAsia="ru-RU"/>
        </w:rPr>
        <w:t>21</w:t>
      </w:r>
      <w:r w:rsidRPr="0006045B">
        <w:rPr>
          <w:sz w:val="40"/>
          <w:szCs w:val="40"/>
          <w:lang w:eastAsia="ru-RU"/>
        </w:rPr>
        <w:t xml:space="preserve"> учебный год.</w:t>
      </w:r>
    </w:p>
    <w:p w:rsidR="0098647B" w:rsidRPr="0006045B" w:rsidRDefault="0098647B" w:rsidP="0098647B">
      <w:pPr>
        <w:spacing w:line="240" w:lineRule="auto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spacing w:line="240" w:lineRule="auto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spacing w:line="240" w:lineRule="auto"/>
        <w:rPr>
          <w:sz w:val="40"/>
          <w:szCs w:val="40"/>
          <w:lang w:eastAsia="ru-RU"/>
        </w:rPr>
      </w:pPr>
    </w:p>
    <w:p w:rsidR="0098647B" w:rsidRDefault="0098647B" w:rsidP="0098647B">
      <w:pPr>
        <w:spacing w:line="240" w:lineRule="auto"/>
        <w:rPr>
          <w:sz w:val="40"/>
          <w:szCs w:val="40"/>
          <w:lang w:eastAsia="ru-RU"/>
        </w:rPr>
        <w:sectPr w:rsidR="0098647B" w:rsidSect="00534C8C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с. Киселёвка  20</w:t>
      </w:r>
      <w:r>
        <w:rPr>
          <w:sz w:val="40"/>
          <w:szCs w:val="40"/>
          <w:lang w:eastAsia="ru-RU"/>
        </w:rPr>
        <w:t>20</w:t>
      </w:r>
      <w:r w:rsidRPr="0006045B">
        <w:rPr>
          <w:sz w:val="40"/>
          <w:szCs w:val="40"/>
          <w:lang w:eastAsia="ru-RU"/>
        </w:rPr>
        <w:t xml:space="preserve"> г.</w:t>
      </w:r>
    </w:p>
    <w:p w:rsidR="0098647B" w:rsidRPr="00D353A1" w:rsidRDefault="0098647B" w:rsidP="0098647B">
      <w:pPr>
        <w:sectPr w:rsidR="0098647B" w:rsidRPr="00D353A1" w:rsidSect="00534C8C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98647B" w:rsidRDefault="0098647B" w:rsidP="009864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lastRenderedPageBreak/>
        <w:t xml:space="preserve">Пояснительная записка к плану </w:t>
      </w:r>
      <w:r>
        <w:rPr>
          <w:b/>
          <w:bCs/>
          <w:iCs/>
          <w:sz w:val="24"/>
          <w:szCs w:val="24"/>
        </w:rPr>
        <w:t>внеурочной деятельности средне</w:t>
      </w:r>
      <w:r w:rsidRPr="00916E07">
        <w:rPr>
          <w:b/>
          <w:bCs/>
          <w:iCs/>
          <w:sz w:val="24"/>
          <w:szCs w:val="24"/>
        </w:rPr>
        <w:t>го общего образования</w:t>
      </w:r>
      <w:r>
        <w:rPr>
          <w:b/>
          <w:bCs/>
          <w:iCs/>
          <w:sz w:val="24"/>
          <w:szCs w:val="24"/>
        </w:rPr>
        <w:t xml:space="preserve"> </w:t>
      </w:r>
      <w:r w:rsidRPr="007E1C51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</w:t>
      </w:r>
    </w:p>
    <w:p w:rsidR="0098647B" w:rsidRDefault="0098647B" w:rsidP="009864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t xml:space="preserve">средней общеобразовательной школы с. Киселёвка </w:t>
      </w:r>
    </w:p>
    <w:p w:rsidR="0098647B" w:rsidRPr="007E1C51" w:rsidRDefault="0098647B" w:rsidP="009864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t>Ульчского муниципального района Хабаровского края</w:t>
      </w:r>
    </w:p>
    <w:p w:rsidR="0098647B" w:rsidRDefault="0098647B" w:rsidP="0098647B">
      <w:pPr>
        <w:spacing w:line="236" w:lineRule="auto"/>
        <w:ind w:right="-259"/>
        <w:jc w:val="center"/>
        <w:rPr>
          <w:sz w:val="24"/>
          <w:szCs w:val="24"/>
        </w:rPr>
      </w:pPr>
    </w:p>
    <w:p w:rsidR="00DD2C8F" w:rsidRPr="004739BB" w:rsidRDefault="0098647B" w:rsidP="00DD2C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Pr="00EB163B">
        <w:rPr>
          <w:sz w:val="24"/>
          <w:szCs w:val="24"/>
        </w:rPr>
        <w:t xml:space="preserve">внеурочной деятельности </w:t>
      </w:r>
      <w:r>
        <w:rPr>
          <w:sz w:val="24"/>
          <w:szCs w:val="24"/>
        </w:rPr>
        <w:t>средне</w:t>
      </w:r>
      <w:r w:rsidRPr="003E192E">
        <w:rPr>
          <w:sz w:val="24"/>
          <w:szCs w:val="24"/>
        </w:rPr>
        <w:t>го общего образования</w:t>
      </w:r>
      <w:r>
        <w:rPr>
          <w:sz w:val="24"/>
          <w:szCs w:val="24"/>
        </w:rPr>
        <w:t xml:space="preserve"> МБОУ СОШ </w:t>
      </w:r>
      <w:r w:rsidRPr="008742CE">
        <w:rPr>
          <w:sz w:val="24"/>
          <w:szCs w:val="24"/>
        </w:rPr>
        <w:t xml:space="preserve">с. Киселёвка Ульчского муниципального района Хабаровского края </w:t>
      </w:r>
      <w:r w:rsidR="00DD2C8F" w:rsidRPr="004739BB">
        <w:rPr>
          <w:sz w:val="24"/>
          <w:szCs w:val="24"/>
        </w:rPr>
        <w:t>является организационным механизмом реализации основной образовательной программы</w:t>
      </w:r>
      <w:r w:rsidR="00DD2C8F">
        <w:rPr>
          <w:sz w:val="24"/>
          <w:szCs w:val="24"/>
        </w:rPr>
        <w:t xml:space="preserve"> среднего общего образования</w:t>
      </w:r>
      <w:r w:rsidR="00DD2C8F" w:rsidRPr="004739BB">
        <w:rPr>
          <w:sz w:val="24"/>
          <w:szCs w:val="24"/>
        </w:rPr>
        <w:t>.</w:t>
      </w:r>
    </w:p>
    <w:p w:rsidR="00DD2C8F" w:rsidRPr="004739BB" w:rsidRDefault="00DD2C8F" w:rsidP="00DD2C8F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на 20</w:t>
      </w:r>
      <w:r>
        <w:rPr>
          <w:sz w:val="24"/>
          <w:szCs w:val="24"/>
        </w:rPr>
        <w:t>20</w:t>
      </w:r>
      <w:r w:rsidRPr="004739BB">
        <w:rPr>
          <w:sz w:val="24"/>
          <w:szCs w:val="24"/>
        </w:rPr>
        <w:t>-202</w:t>
      </w:r>
      <w:r>
        <w:rPr>
          <w:sz w:val="24"/>
          <w:szCs w:val="24"/>
        </w:rPr>
        <w:t xml:space="preserve">2 </w:t>
      </w:r>
      <w:r w:rsidRPr="004739BB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4739BB">
        <w:rPr>
          <w:sz w:val="24"/>
          <w:szCs w:val="24"/>
        </w:rPr>
        <w:t xml:space="preserve"> определяет состав и структуру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направлений, формы организации, объем внеурочной деятельности обучающихся при получении среднего общего образования (до </w:t>
      </w:r>
      <w:r w:rsidRPr="00F82FA5">
        <w:rPr>
          <w:color w:val="000000" w:themeColor="text1"/>
          <w:sz w:val="24"/>
          <w:szCs w:val="24"/>
        </w:rPr>
        <w:t>700 ч</w:t>
      </w:r>
      <w:r w:rsidRPr="004739BB">
        <w:rPr>
          <w:sz w:val="24"/>
          <w:szCs w:val="24"/>
        </w:rPr>
        <w:t>асов за два года обучения).</w:t>
      </w:r>
    </w:p>
    <w:p w:rsidR="00656E20" w:rsidRPr="00656E20" w:rsidRDefault="00DD2C8F" w:rsidP="00656E20">
      <w:p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План внеурочной деятельности разработан на основе следующих нормативных документов</w:t>
      </w:r>
      <w:r w:rsidR="00656E20" w:rsidRPr="00656E20">
        <w:rPr>
          <w:sz w:val="24"/>
          <w:szCs w:val="24"/>
        </w:rPr>
        <w:t>: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от 29.12.2012 № 273-ФЗ "Об образовании в Российской Федерации";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«О внесении изменений в ст.11 и 14 Федерального закона «Об образовании в Российской Федерации» от 3 августа 2018г. № 317.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государственны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образовательны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стандарт среднего общего образования, утвержденны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Примерн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основн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 w:rsidR="00412727"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образования (ПООП СОО) (одобрена решением федерального учебно</w:t>
      </w:r>
      <w:r w:rsidR="00412727">
        <w:rPr>
          <w:sz w:val="24"/>
          <w:szCs w:val="24"/>
        </w:rPr>
        <w:t xml:space="preserve"> </w:t>
      </w:r>
      <w:r w:rsidRPr="00656E20">
        <w:rPr>
          <w:sz w:val="24"/>
          <w:szCs w:val="24"/>
        </w:rPr>
        <w:t>- методического объединения по общему образованию (протокол от 28 июня 2016 года № 2/16-з);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Основн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 w:rsidR="00412727"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образования МБОУ СОШ с. Киселёвка 2020 г.;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Поряд</w:t>
      </w:r>
      <w:r w:rsidR="00412727" w:rsidRPr="00656E20">
        <w:rPr>
          <w:sz w:val="24"/>
          <w:szCs w:val="24"/>
        </w:rPr>
        <w:t>о</w:t>
      </w:r>
      <w:r w:rsidRPr="00656E20">
        <w:rPr>
          <w:sz w:val="24"/>
          <w:szCs w:val="24"/>
        </w:rPr>
        <w:t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Постановление Главного Государственного санитарного врача Российской Федерации "Об утверждении СанПиН 2.4.2821-10 "Санитарн</w:t>
      </w:r>
      <w:proofErr w:type="gramStart"/>
      <w:r w:rsidRPr="00656E20">
        <w:rPr>
          <w:sz w:val="24"/>
          <w:szCs w:val="24"/>
        </w:rPr>
        <w:t>о-</w:t>
      </w:r>
      <w:proofErr w:type="gramEnd"/>
      <w:r w:rsidRPr="00656E20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 от 29.12.2010 № 189 с изм. 2011 г., 2013 г., 24 ноября 2015 г.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540C1" w:rsidRDefault="00656E20" w:rsidP="009540C1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Письмо Министерства образования и науки РФ от 18.08.2017 № 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  <w:bookmarkStart w:id="2" w:name="_Hlk3666159"/>
    </w:p>
    <w:bookmarkEnd w:id="2"/>
    <w:p w:rsidR="00DD2C8F" w:rsidRDefault="00DD2C8F" w:rsidP="004739BB">
      <w:pPr>
        <w:spacing w:line="240" w:lineRule="auto"/>
        <w:rPr>
          <w:sz w:val="24"/>
          <w:szCs w:val="24"/>
        </w:rPr>
      </w:pPr>
    </w:p>
    <w:p w:rsidR="00104197" w:rsidRPr="004739BB" w:rsidRDefault="00104197" w:rsidP="005C6424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>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деятельность.</w:t>
      </w:r>
    </w:p>
    <w:p w:rsidR="00104197" w:rsidRPr="004739BB" w:rsidRDefault="00104197" w:rsidP="00A267CF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 xml:space="preserve">Внеурочная деятельность </w:t>
      </w:r>
      <w:r w:rsidR="00BB15D0">
        <w:rPr>
          <w:sz w:val="24"/>
          <w:szCs w:val="24"/>
        </w:rPr>
        <w:t xml:space="preserve">МБОУ СОШ </w:t>
      </w:r>
      <w:proofErr w:type="spellStart"/>
      <w:r w:rsidR="00BB15D0">
        <w:rPr>
          <w:sz w:val="24"/>
          <w:szCs w:val="24"/>
        </w:rPr>
        <w:t>с</w:t>
      </w:r>
      <w:proofErr w:type="gramStart"/>
      <w:r w:rsidR="00BB15D0">
        <w:rPr>
          <w:sz w:val="24"/>
          <w:szCs w:val="24"/>
        </w:rPr>
        <w:t>.К</w:t>
      </w:r>
      <w:proofErr w:type="gramEnd"/>
      <w:r w:rsidR="00BB15D0">
        <w:rPr>
          <w:sz w:val="24"/>
          <w:szCs w:val="24"/>
        </w:rPr>
        <w:t>иселёвка</w:t>
      </w:r>
      <w:proofErr w:type="spellEnd"/>
      <w:r w:rsidRPr="004739BB">
        <w:rPr>
          <w:sz w:val="24"/>
          <w:szCs w:val="24"/>
        </w:rPr>
        <w:t xml:space="preserve"> в рамках реализации ФГОС среднего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общего образования, представляет образовательную деятельность, осуществляемую в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описание целостной системы функционирования образовательной организации в сфере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внеурочной деятельности и включает: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– план организации деятельности ученических сообществ (групп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старшеклассников), в том числе ученических классов, разновозрастных объединений по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интересам, клубов;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– план реализации курсов внеурочной </w:t>
      </w:r>
      <w:proofErr w:type="gramStart"/>
      <w:r w:rsidRPr="004739BB">
        <w:rPr>
          <w:sz w:val="24"/>
          <w:szCs w:val="24"/>
        </w:rPr>
        <w:t>деятельности</w:t>
      </w:r>
      <w:proofErr w:type="gramEnd"/>
      <w:r w:rsidRPr="004739BB">
        <w:rPr>
          <w:sz w:val="24"/>
          <w:szCs w:val="24"/>
        </w:rPr>
        <w:t xml:space="preserve"> по выбору обучающихся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(предметные кружки, факультативы, лаборатории, мастерские, ученические научные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общества, олимпиады по предметам программы средней школы);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воспитательных мероприятий;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организационного обеспечения учебной деятельности (ведение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организационной и учебной документации, организационные собрания, взаимодействие с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родителями по обеспечению успешной реализации образовательной программы и т.д.);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работы по обеспечению благополучия обучающихся в пространстве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школы (безопасности жизни и здоровья школьников, безопасных межличностных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отношений в учебных группах, профилактики неуспеваемости, профилактики различных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рисков, возникающих в процессе взаимодействия школьника с окружающей средой,</w:t>
      </w:r>
      <w:r w:rsidR="00A267CF">
        <w:rPr>
          <w:sz w:val="24"/>
          <w:szCs w:val="24"/>
        </w:rPr>
        <w:t xml:space="preserve"> </w:t>
      </w:r>
      <w:r w:rsidR="00843083">
        <w:rPr>
          <w:sz w:val="24"/>
          <w:szCs w:val="24"/>
        </w:rPr>
        <w:t>социальной защиты обучающийся).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Согласно ФГОС СОО через внеурочную деятельность </w:t>
      </w:r>
      <w:r w:rsidR="005C6424">
        <w:rPr>
          <w:sz w:val="24"/>
          <w:szCs w:val="24"/>
        </w:rPr>
        <w:t xml:space="preserve">МБОУ СОШ </w:t>
      </w:r>
      <w:proofErr w:type="spellStart"/>
      <w:r w:rsidR="005C6424">
        <w:rPr>
          <w:sz w:val="24"/>
          <w:szCs w:val="24"/>
        </w:rPr>
        <w:t>с</w:t>
      </w:r>
      <w:proofErr w:type="gramStart"/>
      <w:r w:rsidR="005C6424">
        <w:rPr>
          <w:sz w:val="24"/>
          <w:szCs w:val="24"/>
        </w:rPr>
        <w:t>.К</w:t>
      </w:r>
      <w:proofErr w:type="gramEnd"/>
      <w:r w:rsidR="005C6424">
        <w:rPr>
          <w:sz w:val="24"/>
          <w:szCs w:val="24"/>
        </w:rPr>
        <w:t>иселёвка</w:t>
      </w:r>
      <w:proofErr w:type="spellEnd"/>
      <w:r w:rsidRPr="004739BB">
        <w:rPr>
          <w:sz w:val="24"/>
          <w:szCs w:val="24"/>
        </w:rPr>
        <w:t>, реализуется основная образовательная программа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</w:t>
      </w:r>
      <w:r w:rsidR="00A267CF" w:rsidRPr="00A267CF">
        <w:rPr>
          <w:sz w:val="24"/>
          <w:szCs w:val="24"/>
        </w:rPr>
        <w:t xml:space="preserve">МБОУ СОШ </w:t>
      </w:r>
      <w:proofErr w:type="spellStart"/>
      <w:r w:rsidR="00A267CF" w:rsidRPr="00A267CF">
        <w:rPr>
          <w:sz w:val="24"/>
          <w:szCs w:val="24"/>
        </w:rPr>
        <w:t>с</w:t>
      </w:r>
      <w:proofErr w:type="gramStart"/>
      <w:r w:rsidR="00A267CF" w:rsidRPr="00A267CF">
        <w:rPr>
          <w:sz w:val="24"/>
          <w:szCs w:val="24"/>
        </w:rPr>
        <w:t>.К</w:t>
      </w:r>
      <w:proofErr w:type="gramEnd"/>
      <w:r w:rsidR="00A267CF" w:rsidRPr="00A267CF">
        <w:rPr>
          <w:sz w:val="24"/>
          <w:szCs w:val="24"/>
        </w:rPr>
        <w:t>иселёвка</w:t>
      </w:r>
      <w:proofErr w:type="spellEnd"/>
      <w:r w:rsidR="00A267CF" w:rsidRP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внеурочная деятельность занимает важное место в организации развивающей среды, эффективного досуга обучающихся. Система внеурочной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деятельности представляет собой ту сферу, в которой максимально развиваются познавательные потребности и способности каждого обучающегося. В процессе формирования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воспитание как целостное воздействие на человека играет определенную роль,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 как именно посредством его в сознании и поведении обучающихся формируются основные социальные, нравственные и культурные ценности, которыми руководствуется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общество </w:t>
      </w:r>
      <w:proofErr w:type="gramStart"/>
      <w:r w:rsidRPr="004739BB">
        <w:rPr>
          <w:sz w:val="24"/>
          <w:szCs w:val="24"/>
        </w:rPr>
        <w:t>в</w:t>
      </w:r>
      <w:proofErr w:type="gramEnd"/>
      <w:r w:rsidRPr="004739BB">
        <w:rPr>
          <w:sz w:val="24"/>
          <w:szCs w:val="24"/>
        </w:rPr>
        <w:t xml:space="preserve"> своей жизнедеятельности.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Внеурочная деятельность на уровне среднего общего образования осуществляется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по направлениям развития личности: духовно-нравственное, социальное, спортивно-оздоровительное, </w:t>
      </w:r>
      <w:proofErr w:type="spellStart"/>
      <w:r w:rsidRPr="004739BB">
        <w:rPr>
          <w:sz w:val="24"/>
          <w:szCs w:val="24"/>
        </w:rPr>
        <w:t>общеинтеллектуальное</w:t>
      </w:r>
      <w:proofErr w:type="spellEnd"/>
      <w:r w:rsidRPr="004739BB">
        <w:rPr>
          <w:sz w:val="24"/>
          <w:szCs w:val="24"/>
        </w:rPr>
        <w:t>, общекультурное.</w:t>
      </w:r>
    </w:p>
    <w:p w:rsidR="00C02546" w:rsidRDefault="00104197" w:rsidP="00C02546">
      <w:pPr>
        <w:spacing w:line="240" w:lineRule="auto"/>
      </w:pPr>
      <w:r w:rsidRPr="004739BB">
        <w:rPr>
          <w:sz w:val="24"/>
          <w:szCs w:val="24"/>
        </w:rPr>
        <w:t>Внеурочная деятельность на уровне среднего общего образования организуется в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таких формах как спортивные секции, кружки, проектные конференции, поисковые и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научные исследования, олимпиады и конкурсы, кураторские часы, общешкольные проекты,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экскурсии, общественно-полезные практики, стажировки и др.</w:t>
      </w:r>
      <w:r w:rsidR="00C02546" w:rsidRPr="00C02546">
        <w:t xml:space="preserve"> </w:t>
      </w:r>
    </w:p>
    <w:p w:rsidR="00C02546" w:rsidRPr="00C02546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 xml:space="preserve">В школе работают общественные объединения: </w:t>
      </w:r>
    </w:p>
    <w:p w:rsidR="00C02546" w:rsidRPr="00C02546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>-</w:t>
      </w:r>
      <w:r w:rsidRPr="00C02546">
        <w:rPr>
          <w:sz w:val="24"/>
          <w:szCs w:val="24"/>
        </w:rPr>
        <w:tab/>
        <w:t>Детская организация «Надежда»;</w:t>
      </w:r>
    </w:p>
    <w:p w:rsidR="00C02546" w:rsidRPr="00C02546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>-</w:t>
      </w:r>
      <w:r w:rsidRPr="00C02546">
        <w:rPr>
          <w:sz w:val="24"/>
          <w:szCs w:val="24"/>
        </w:rPr>
        <w:tab/>
        <w:t>Школьный волонтерский отряд «Подсолнух»;</w:t>
      </w:r>
    </w:p>
    <w:p w:rsidR="00104197" w:rsidRPr="004739BB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>-</w:t>
      </w:r>
      <w:r w:rsidRPr="00C02546">
        <w:rPr>
          <w:sz w:val="24"/>
          <w:szCs w:val="24"/>
        </w:rPr>
        <w:tab/>
        <w:t>Школьное научное общество «Шанс».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Внеурочная деятельность осуществляется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деятельность и др.</w:t>
      </w:r>
      <w:proofErr w:type="gramEnd"/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Величина недельной образовательной нагрузки, реализуемой через внеурочную деятельность, определя</w:t>
      </w:r>
      <w:r w:rsidR="00843083">
        <w:rPr>
          <w:sz w:val="24"/>
          <w:szCs w:val="24"/>
        </w:rPr>
        <w:t>е</w:t>
      </w:r>
      <w:r w:rsidRPr="004739BB">
        <w:rPr>
          <w:sz w:val="24"/>
          <w:szCs w:val="24"/>
        </w:rPr>
        <w:t>т</w:t>
      </w:r>
      <w:r w:rsidR="00843083">
        <w:rPr>
          <w:sz w:val="24"/>
          <w:szCs w:val="24"/>
        </w:rPr>
        <w:t>ся</w:t>
      </w:r>
      <w:r w:rsidRPr="004739BB">
        <w:rPr>
          <w:sz w:val="24"/>
          <w:szCs w:val="24"/>
        </w:rPr>
        <w:t xml:space="preserve"> за пределами количества часов, </w:t>
      </w:r>
      <w:proofErr w:type="gramStart"/>
      <w:r w:rsidRPr="004739BB">
        <w:rPr>
          <w:sz w:val="24"/>
          <w:szCs w:val="24"/>
        </w:rPr>
        <w:t>отведенных</w:t>
      </w:r>
      <w:proofErr w:type="gramEnd"/>
      <w:r w:rsidRPr="004739BB">
        <w:rPr>
          <w:sz w:val="24"/>
          <w:szCs w:val="24"/>
        </w:rPr>
        <w:t xml:space="preserve"> на освоение обучающимися учебного плана. Для недопущения перегрузки обучающихся допускается перенос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образовательной нагрузки, реализуемой через внеурочную деятельность, на периоды каникул. Внеурочная деятельность в каникулярное время реализуется в рамках тематических образовательных программ (лектории, студии, мастерские на базе школы, в туристических походах, поездках и т.д.).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lastRenderedPageBreak/>
        <w:t>Курсы внеурочной деятельности делятся на регулярные (имеющие непрерывную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продолжительность в течение всего учебного года, составляющие не менее 17 часов в год)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 нерегулярные (разовые мероприятия, включенные в общую систему воспитательной работы школы) курсы, которые отдельно представлены в плане внеурочной деятельности.</w:t>
      </w:r>
      <w:proofErr w:type="gramEnd"/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образовательная деятельность; активизация социальных, интеллектуальных, эстетических,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творческих интересов и способностей обучающихся, развитие здоровой, нравственной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со сформированной гражданской ответственностью и правовым самосознанием, подготовленной к жизнедеятельности в постоянно изменя</w:t>
      </w:r>
      <w:r w:rsidR="00843083">
        <w:rPr>
          <w:sz w:val="24"/>
          <w:szCs w:val="24"/>
        </w:rPr>
        <w:t>ющихся</w:t>
      </w:r>
      <w:r w:rsidRPr="004739BB">
        <w:rPr>
          <w:sz w:val="24"/>
          <w:szCs w:val="24"/>
        </w:rPr>
        <w:t xml:space="preserve"> условиях, способной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 социально значимую практическую деятельность, реализацию добровольческих инициатив.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Задачи внеурочной деятельности: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– включение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в разностороннюю проектно-практическую деятельность;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позитивного коммуникативного общения, в том числе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включение обучающихся в</w:t>
      </w:r>
      <w:r w:rsidR="00843083">
        <w:rPr>
          <w:sz w:val="24"/>
          <w:szCs w:val="24"/>
        </w:rPr>
        <w:t xml:space="preserve"> общероссийскую,</w:t>
      </w:r>
      <w:r w:rsidRPr="004739BB">
        <w:rPr>
          <w:sz w:val="24"/>
          <w:szCs w:val="24"/>
        </w:rPr>
        <w:t xml:space="preserve"> международную коммуникативную деятельность через реализацию </w:t>
      </w:r>
      <w:r w:rsidR="00843083">
        <w:rPr>
          <w:sz w:val="24"/>
          <w:szCs w:val="24"/>
        </w:rPr>
        <w:t xml:space="preserve">общероссийских, </w:t>
      </w:r>
      <w:r w:rsidRPr="004739BB">
        <w:rPr>
          <w:sz w:val="24"/>
          <w:szCs w:val="24"/>
        </w:rPr>
        <w:t>международных ученических проектов;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воспитание трудолюбия, способностей к преодолению трудностей, целеустремленности и настойчивости в достижении результата;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– развитие позитивного отношения к базовым общественным ценностям (человек,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семья, Отечество, природа, мир, знания, труд, культура);</w:t>
      </w:r>
      <w:proofErr w:type="gramEnd"/>
    </w:p>
    <w:p w:rsidR="0098647B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здорового образа жизни.</w:t>
      </w:r>
    </w:p>
    <w:p w:rsidR="0098647B" w:rsidRPr="004739BB" w:rsidRDefault="0098647B" w:rsidP="004739BB">
      <w:pPr>
        <w:spacing w:line="240" w:lineRule="auto"/>
        <w:rPr>
          <w:rFonts w:eastAsia="Symbol"/>
          <w:sz w:val="24"/>
          <w:szCs w:val="24"/>
        </w:rPr>
      </w:pPr>
    </w:p>
    <w:p w:rsidR="0098647B" w:rsidRPr="004739BB" w:rsidRDefault="0098647B" w:rsidP="004739BB">
      <w:pPr>
        <w:spacing w:line="240" w:lineRule="auto"/>
        <w:jc w:val="center"/>
        <w:rPr>
          <w:sz w:val="24"/>
          <w:szCs w:val="24"/>
          <w:lang w:eastAsia="ru-RU"/>
        </w:rPr>
      </w:pPr>
    </w:p>
    <w:p w:rsidR="0098647B" w:rsidRPr="004739BB" w:rsidRDefault="0098647B" w:rsidP="004739B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4739BB">
        <w:rPr>
          <w:b/>
          <w:sz w:val="24"/>
          <w:szCs w:val="24"/>
          <w:lang w:eastAsia="ru-RU"/>
        </w:rPr>
        <w:t xml:space="preserve">План внеурочной деятельности </w:t>
      </w:r>
    </w:p>
    <w:p w:rsidR="0098647B" w:rsidRPr="004739BB" w:rsidRDefault="0098647B" w:rsidP="00843083">
      <w:pPr>
        <w:spacing w:line="240" w:lineRule="auto"/>
        <w:jc w:val="center"/>
        <w:rPr>
          <w:sz w:val="24"/>
          <w:szCs w:val="24"/>
        </w:rPr>
      </w:pPr>
      <w:r w:rsidRPr="004739BB">
        <w:rPr>
          <w:b/>
          <w:sz w:val="24"/>
          <w:szCs w:val="24"/>
          <w:lang w:eastAsia="ru-RU"/>
        </w:rPr>
        <w:t xml:space="preserve">для </w:t>
      </w:r>
      <w:r w:rsidR="00843083">
        <w:rPr>
          <w:b/>
          <w:sz w:val="24"/>
          <w:szCs w:val="24"/>
          <w:lang w:eastAsia="ru-RU"/>
        </w:rPr>
        <w:t>10 - 11</w:t>
      </w:r>
      <w:r w:rsidRPr="004739BB">
        <w:rPr>
          <w:b/>
          <w:sz w:val="24"/>
          <w:szCs w:val="24"/>
          <w:lang w:eastAsia="ru-RU"/>
        </w:rPr>
        <w:t xml:space="preserve"> классов на 2020-202</w:t>
      </w:r>
      <w:r w:rsidR="00843083">
        <w:rPr>
          <w:b/>
          <w:sz w:val="24"/>
          <w:szCs w:val="24"/>
          <w:lang w:eastAsia="ru-RU"/>
        </w:rPr>
        <w:t>2</w:t>
      </w:r>
      <w:r w:rsidRPr="004739BB">
        <w:rPr>
          <w:b/>
          <w:sz w:val="24"/>
          <w:szCs w:val="24"/>
          <w:lang w:eastAsia="ru-RU"/>
        </w:rPr>
        <w:t xml:space="preserve"> учебны</w:t>
      </w:r>
      <w:r w:rsidR="00843083">
        <w:rPr>
          <w:b/>
          <w:sz w:val="24"/>
          <w:szCs w:val="24"/>
          <w:lang w:eastAsia="ru-RU"/>
        </w:rPr>
        <w:t>е</w:t>
      </w:r>
      <w:r w:rsidRPr="004739BB">
        <w:rPr>
          <w:b/>
          <w:sz w:val="24"/>
          <w:szCs w:val="24"/>
          <w:lang w:eastAsia="ru-RU"/>
        </w:rPr>
        <w:t xml:space="preserve"> год</w:t>
      </w:r>
      <w:r w:rsidR="00843083">
        <w:rPr>
          <w:b/>
          <w:sz w:val="24"/>
          <w:szCs w:val="24"/>
          <w:lang w:eastAsia="ru-RU"/>
        </w:rPr>
        <w:t>ы</w:t>
      </w:r>
    </w:p>
    <w:p w:rsidR="0098647B" w:rsidRPr="004739BB" w:rsidRDefault="0098647B" w:rsidP="004739BB">
      <w:pPr>
        <w:spacing w:line="240" w:lineRule="auto"/>
        <w:rPr>
          <w:sz w:val="24"/>
          <w:szCs w:val="24"/>
        </w:rPr>
      </w:pPr>
    </w:p>
    <w:tbl>
      <w:tblPr>
        <w:tblStyle w:val="a7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694"/>
        <w:gridCol w:w="2126"/>
        <w:gridCol w:w="992"/>
      </w:tblGrid>
      <w:tr w:rsidR="002E2D6F" w:rsidRPr="00C634E1" w:rsidTr="001B4EDE">
        <w:trPr>
          <w:trHeight w:val="834"/>
        </w:trPr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Всего</w:t>
            </w:r>
          </w:p>
        </w:tc>
      </w:tr>
      <w:tr w:rsidR="00C634E1" w:rsidRPr="00C634E1" w:rsidTr="001B4EDE">
        <w:trPr>
          <w:trHeight w:val="48"/>
        </w:trPr>
        <w:tc>
          <w:tcPr>
            <w:tcW w:w="9889" w:type="dxa"/>
            <w:gridSpan w:val="5"/>
          </w:tcPr>
          <w:p w:rsidR="00C634E1" w:rsidRPr="00C634E1" w:rsidRDefault="00C634E1" w:rsidP="00C02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10 класс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40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2-е полугодие</w:t>
            </w:r>
          </w:p>
        </w:tc>
        <w:tc>
          <w:tcPr>
            <w:tcW w:w="1701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933161" w:rsidP="00933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40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E2D6F" w:rsidRPr="00C634E1" w:rsidRDefault="00933161" w:rsidP="00933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335</w:t>
            </w:r>
          </w:p>
        </w:tc>
      </w:tr>
      <w:tr w:rsidR="00C634E1" w:rsidRPr="00C634E1" w:rsidTr="001B4EDE">
        <w:tc>
          <w:tcPr>
            <w:tcW w:w="9889" w:type="dxa"/>
            <w:gridSpan w:val="5"/>
          </w:tcPr>
          <w:p w:rsidR="00C634E1" w:rsidRPr="00C634E1" w:rsidRDefault="00C634E1" w:rsidP="00C025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11 класс</w:t>
            </w:r>
          </w:p>
        </w:tc>
      </w:tr>
      <w:tr w:rsidR="002E2D6F" w:rsidRPr="00C634E1" w:rsidTr="001B4EDE">
        <w:trPr>
          <w:trHeight w:val="60"/>
        </w:trPr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2E2D6F" w:rsidRPr="00C634E1" w:rsidRDefault="00933161" w:rsidP="001B4E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 полугодие</w:t>
            </w:r>
          </w:p>
        </w:tc>
        <w:tc>
          <w:tcPr>
            <w:tcW w:w="1701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2</w:t>
            </w:r>
            <w:r w:rsidR="002E2D6F" w:rsidRPr="00F82FA5">
              <w:rPr>
                <w:b/>
                <w:sz w:val="24"/>
                <w:szCs w:val="24"/>
              </w:rPr>
              <w:t>20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555</w:t>
            </w:r>
          </w:p>
        </w:tc>
      </w:tr>
    </w:tbl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2E2D6F" w:rsidRDefault="003E77A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10 классе для обеспечения адаптации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изменившейся образовательной ситуации выделено больше часов, чем в 11классе.</w:t>
      </w: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3B4673" w:rsidRPr="003B4673" w:rsidRDefault="003B4673" w:rsidP="003B4673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B4673">
        <w:rPr>
          <w:rFonts w:eastAsia="Times New Roman"/>
          <w:b/>
          <w:sz w:val="24"/>
          <w:szCs w:val="24"/>
          <w:lang w:eastAsia="ru-RU"/>
        </w:rPr>
        <w:lastRenderedPageBreak/>
        <w:t xml:space="preserve">План внеурочной деятельности </w:t>
      </w:r>
    </w:p>
    <w:p w:rsidR="003B4673" w:rsidRPr="003B4673" w:rsidRDefault="003B4673" w:rsidP="003B4673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B4673">
        <w:rPr>
          <w:rFonts w:eastAsia="Times New Roman"/>
          <w:b/>
          <w:sz w:val="24"/>
          <w:szCs w:val="24"/>
          <w:lang w:eastAsia="ru-RU"/>
        </w:rPr>
        <w:t>для 10 класса на 2020-2021 учебный год</w:t>
      </w:r>
    </w:p>
    <w:p w:rsidR="003B4673" w:rsidRPr="003B4673" w:rsidRDefault="003B4673" w:rsidP="003B4673">
      <w:pPr>
        <w:suppressAutoHyphens w:val="0"/>
        <w:spacing w:line="240" w:lineRule="auto"/>
        <w:ind w:firstLine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125"/>
        <w:gridCol w:w="4962"/>
        <w:gridCol w:w="1416"/>
      </w:tblGrid>
      <w:tr w:rsidR="00B53264" w:rsidRPr="003B4673" w:rsidTr="00462B18">
        <w:trPr>
          <w:trHeight w:val="244"/>
        </w:trPr>
        <w:tc>
          <w:tcPr>
            <w:tcW w:w="947" w:type="pct"/>
            <w:vMerge w:val="restart"/>
          </w:tcPr>
          <w:p w:rsidR="00B53264" w:rsidRPr="00E524C1" w:rsidRDefault="00B53264" w:rsidP="00B53264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E524C1">
              <w:rPr>
                <w:rFonts w:eastAsia="Times New Roman"/>
                <w:b/>
                <w:sz w:val="22"/>
                <w:lang w:eastAsia="ru-RU"/>
              </w:rPr>
              <w:t>Основные направления деятельности</w:t>
            </w:r>
          </w:p>
        </w:tc>
        <w:tc>
          <w:tcPr>
            <w:tcW w:w="3378" w:type="pct"/>
            <w:gridSpan w:val="2"/>
          </w:tcPr>
          <w:p w:rsidR="00B53264" w:rsidRPr="00B53264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53264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75" w:type="pct"/>
          </w:tcPr>
          <w:p w:rsidR="00B53264" w:rsidRPr="00B53264" w:rsidRDefault="00B53264" w:rsidP="00534C8C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53264">
              <w:rPr>
                <w:rFonts w:eastAsia="Times New Roman"/>
                <w:b/>
                <w:sz w:val="22"/>
                <w:lang w:eastAsia="ru-RU"/>
              </w:rPr>
              <w:t xml:space="preserve">Количество часов </w:t>
            </w:r>
            <w:r w:rsidR="00534C8C">
              <w:rPr>
                <w:rFonts w:eastAsia="Times New Roman"/>
                <w:b/>
                <w:sz w:val="22"/>
                <w:lang w:eastAsia="ru-RU"/>
              </w:rPr>
              <w:t>за</w:t>
            </w:r>
            <w:r w:rsidRPr="00B53264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534C8C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</w:tr>
      <w:tr w:rsidR="00B53264" w:rsidRPr="003B4673" w:rsidTr="00462B18">
        <w:trPr>
          <w:trHeight w:val="60"/>
        </w:trPr>
        <w:tc>
          <w:tcPr>
            <w:tcW w:w="947" w:type="pct"/>
            <w:vMerge/>
          </w:tcPr>
          <w:p w:rsidR="00B53264" w:rsidRPr="003B4673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2"/>
          </w:tcPr>
          <w:p w:rsidR="00B53264" w:rsidRPr="00E524C1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524C1">
              <w:rPr>
                <w:rFonts w:eastAsia="Times New Roman"/>
                <w:b/>
                <w:sz w:val="22"/>
                <w:lang w:eastAsia="ru-RU"/>
              </w:rPr>
              <w:t>Формы организации</w:t>
            </w:r>
          </w:p>
        </w:tc>
        <w:tc>
          <w:tcPr>
            <w:tcW w:w="675" w:type="pct"/>
          </w:tcPr>
          <w:p w:rsidR="00B53264" w:rsidRPr="003B4673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13" w:type="pc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Секции «Баскетбол», «Волейбол»</w:t>
            </w:r>
            <w:r w:rsidR="001B4EDE">
              <w:rPr>
                <w:rFonts w:eastAsia="Times New Roman"/>
                <w:sz w:val="22"/>
                <w:lang w:eastAsia="ru-RU"/>
              </w:rPr>
              <w:t>, «Футбол»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93316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933161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Неделя физкультуры и спорта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Дни здоровья, соревнования</w:t>
            </w:r>
            <w:r>
              <w:rPr>
                <w:rFonts w:eastAsia="Times New Roman"/>
                <w:sz w:val="22"/>
                <w:lang w:eastAsia="ru-RU"/>
              </w:rPr>
              <w:t>, спартакиады, турниры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C00F2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Цикл бесед и классных часов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по ЗОЖ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C00F20">
              <w:rPr>
                <w:rFonts w:eastAsia="Times New Roman"/>
                <w:sz w:val="22"/>
                <w:lang w:eastAsia="ru-RU"/>
              </w:rPr>
              <w:t>Оздоровительные походы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1B4ED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13" w:type="pct"/>
            <w:shd w:val="clear" w:color="auto" w:fill="auto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1B4EDE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  <w:lang w:eastAsia="ru-RU"/>
              </w:rPr>
              <w:t>Дискуссионный клуб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A0C35">
              <w:rPr>
                <w:rFonts w:eastAsia="Times New Roman"/>
                <w:sz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lang w:eastAsia="ru-RU"/>
              </w:rPr>
              <w:t>Мое мнение</w:t>
            </w:r>
            <w:r w:rsidRPr="007A0C35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7A0C35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Предметные недели г</w:t>
            </w:r>
            <w:r w:rsidRPr="007A0C35">
              <w:rPr>
                <w:rFonts w:eastAsia="Times New Roman"/>
                <w:sz w:val="22"/>
                <w:lang w:eastAsia="ru-RU"/>
              </w:rPr>
              <w:t xml:space="preserve">уманитарных </w:t>
            </w:r>
            <w:r>
              <w:rPr>
                <w:rFonts w:eastAsia="Times New Roman"/>
                <w:sz w:val="22"/>
                <w:lang w:eastAsia="ru-RU"/>
              </w:rPr>
              <w:t>предметов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1A39BD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534C8C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 xml:space="preserve"> Классные часы, уроки мужества, тематические беседы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534C8C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1B4EDE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971662">
              <w:rPr>
                <w:rFonts w:eastAsia="Times New Roman"/>
                <w:sz w:val="22"/>
                <w:lang w:eastAsia="ru-RU"/>
              </w:rPr>
              <w:t xml:space="preserve">Патриотический месячник </w:t>
            </w:r>
            <w:r>
              <w:rPr>
                <w:rFonts w:eastAsia="Times New Roman"/>
                <w:sz w:val="22"/>
                <w:lang w:eastAsia="ru-RU"/>
              </w:rPr>
              <w:t>(к</w:t>
            </w:r>
            <w:r w:rsidRPr="00971662">
              <w:rPr>
                <w:rFonts w:eastAsia="Times New Roman"/>
                <w:sz w:val="22"/>
                <w:lang w:eastAsia="ru-RU"/>
              </w:rPr>
              <w:t>онкурс «Уроки Победы»</w:t>
            </w:r>
            <w:r>
              <w:rPr>
                <w:rFonts w:eastAsia="Times New Roman"/>
                <w:sz w:val="22"/>
                <w:lang w:eastAsia="ru-RU"/>
              </w:rPr>
              <w:t>, п</w:t>
            </w:r>
            <w:r w:rsidRPr="00971662">
              <w:rPr>
                <w:rFonts w:eastAsia="Times New Roman"/>
                <w:sz w:val="22"/>
                <w:lang w:eastAsia="ru-RU"/>
              </w:rPr>
              <w:t>роект «Гордимся, помним»</w:t>
            </w:r>
            <w:r>
              <w:rPr>
                <w:rFonts w:eastAsia="Times New Roman"/>
                <w:sz w:val="22"/>
                <w:lang w:eastAsia="ru-RU"/>
              </w:rPr>
              <w:t>,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r w:rsidRPr="00971662">
              <w:rPr>
                <w:rFonts w:eastAsia="Times New Roman"/>
                <w:sz w:val="22"/>
                <w:lang w:eastAsia="ru-RU"/>
              </w:rPr>
              <w:t>атриотические акции</w:t>
            </w:r>
            <w:r>
              <w:rPr>
                <w:rFonts w:eastAsia="Times New Roman"/>
                <w:sz w:val="22"/>
                <w:lang w:eastAsia="ru-RU"/>
              </w:rPr>
              <w:t xml:space="preserve"> «</w:t>
            </w:r>
            <w:r w:rsidRPr="00971662">
              <w:rPr>
                <w:rFonts w:eastAsia="Times New Roman"/>
                <w:sz w:val="22"/>
                <w:lang w:eastAsia="ru-RU"/>
              </w:rPr>
              <w:t>Мы помним!</w:t>
            </w:r>
            <w:r>
              <w:rPr>
                <w:rFonts w:eastAsia="Times New Roman"/>
                <w:sz w:val="22"/>
                <w:lang w:eastAsia="ru-RU"/>
              </w:rPr>
              <w:t>»)</w:t>
            </w:r>
            <w:proofErr w:type="gramEnd"/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1A39BD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1B4EDE" w:rsidRPr="003B4673" w:rsidTr="00462B18">
        <w:trPr>
          <w:trHeight w:val="151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013" w:type="pct"/>
            <w:vMerge w:val="restar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CCFFFF"/>
          </w:tcPr>
          <w:p w:rsidR="008A3F56" w:rsidRPr="003B4673" w:rsidRDefault="008A3F56" w:rsidP="001B4ED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  <w:lang w:eastAsia="ru-RU"/>
              </w:rPr>
              <w:t>Деятельность ученического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A0C35">
              <w:rPr>
                <w:rFonts w:eastAsia="Times New Roman"/>
                <w:sz w:val="22"/>
                <w:lang w:eastAsia="ru-RU"/>
              </w:rPr>
              <w:t xml:space="preserve">самоуправления </w:t>
            </w:r>
            <w:r>
              <w:rPr>
                <w:rFonts w:eastAsia="Times New Roman"/>
                <w:sz w:val="22"/>
                <w:lang w:eastAsia="ru-RU"/>
              </w:rPr>
              <w:t xml:space="preserve">в школьной организации </w:t>
            </w:r>
            <w:r w:rsidRPr="007A0C35">
              <w:rPr>
                <w:rFonts w:eastAsia="Times New Roman"/>
                <w:sz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lang w:eastAsia="ru-RU"/>
              </w:rPr>
              <w:t>Надежда</w:t>
            </w:r>
            <w:r w:rsidRPr="007A0C35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A3F56" w:rsidRPr="003B4673" w:rsidRDefault="008A3F56" w:rsidP="0093316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933161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CCFFFF"/>
          </w:tcPr>
          <w:p w:rsidR="008A3F56" w:rsidRPr="007A0C35" w:rsidRDefault="008A3F56" w:rsidP="007A72F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Деятельность в волонтерском отряде, с</w:t>
            </w:r>
            <w:r w:rsidRPr="003B4673">
              <w:rPr>
                <w:rFonts w:eastAsia="Times New Roman"/>
                <w:sz w:val="22"/>
                <w:lang w:eastAsia="ru-RU"/>
              </w:rPr>
              <w:t>оциально значимые коллективные дела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660D3A">
              <w:rPr>
                <w:rFonts w:eastAsia="Times New Roman"/>
                <w:sz w:val="22"/>
                <w:lang w:eastAsia="ru-RU"/>
              </w:rPr>
              <w:t>экологические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0D3A">
              <w:rPr>
                <w:rFonts w:eastAsia="Times New Roman"/>
                <w:sz w:val="22"/>
                <w:lang w:eastAsia="ru-RU"/>
              </w:rPr>
              <w:t>акции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A3F56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8A3F56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</w:rPr>
              <w:t>Курс «Финансовая грамотность»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3F56" w:rsidRPr="003B4673" w:rsidRDefault="008A3F56" w:rsidP="001A39B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1A39BD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8A3F56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8A3F56" w:rsidRPr="007A0C35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F51D02">
              <w:rPr>
                <w:rFonts w:eastAsia="Times New Roman"/>
                <w:sz w:val="22"/>
              </w:rPr>
              <w:t>Курс «Моё профессиональное самоопределение»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3F56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</w:t>
            </w:r>
          </w:p>
        </w:tc>
      </w:tr>
      <w:tr w:rsidR="001B4EDE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CCFFFF"/>
          </w:tcPr>
          <w:p w:rsidR="008A3F56" w:rsidRPr="007A0C35" w:rsidRDefault="008A3F56" w:rsidP="007A72F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7A72F1">
              <w:rPr>
                <w:rFonts w:eastAsia="Times New Roman"/>
                <w:sz w:val="22"/>
              </w:rPr>
              <w:t>Профессиональны</w:t>
            </w:r>
            <w:r>
              <w:rPr>
                <w:rFonts w:eastAsia="Times New Roman"/>
                <w:sz w:val="22"/>
              </w:rPr>
              <w:t xml:space="preserve">е </w:t>
            </w:r>
            <w:r w:rsidRPr="007A72F1">
              <w:rPr>
                <w:rFonts w:eastAsia="Times New Roman"/>
                <w:sz w:val="22"/>
              </w:rPr>
              <w:t>проб</w:t>
            </w:r>
            <w:r>
              <w:rPr>
                <w:rFonts w:eastAsia="Times New Roman"/>
                <w:sz w:val="22"/>
              </w:rPr>
              <w:t xml:space="preserve">ы, </w:t>
            </w:r>
            <w:r w:rsidRPr="007A72F1">
              <w:rPr>
                <w:rFonts w:eastAsia="Times New Roman"/>
                <w:sz w:val="22"/>
              </w:rPr>
              <w:t>социальны</w:t>
            </w:r>
            <w:r>
              <w:rPr>
                <w:rFonts w:eastAsia="Times New Roman"/>
                <w:sz w:val="22"/>
              </w:rPr>
              <w:t>е</w:t>
            </w:r>
            <w:r w:rsidRPr="007A72F1">
              <w:rPr>
                <w:rFonts w:eastAsia="Times New Roman"/>
                <w:sz w:val="22"/>
              </w:rPr>
              <w:t xml:space="preserve"> практик</w:t>
            </w:r>
            <w:r>
              <w:rPr>
                <w:rFonts w:eastAsia="Times New Roman"/>
                <w:sz w:val="22"/>
              </w:rPr>
              <w:t>и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A3F56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14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462B1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660D3A">
              <w:rPr>
                <w:rFonts w:eastAsia="Times New Roman"/>
                <w:sz w:val="22"/>
                <w:lang w:eastAsia="ru-RU"/>
              </w:rPr>
              <w:t>Цикл мероприятий по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0D3A">
              <w:rPr>
                <w:rFonts w:eastAsia="Times New Roman"/>
                <w:sz w:val="22"/>
                <w:lang w:eastAsia="ru-RU"/>
              </w:rPr>
              <w:t>профориентации (фестиваль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0D3A">
              <w:rPr>
                <w:rFonts w:eastAsia="Times New Roman"/>
                <w:sz w:val="22"/>
                <w:lang w:eastAsia="ru-RU"/>
              </w:rPr>
              <w:t>«Ярмарка профессий»,</w:t>
            </w:r>
            <w:r>
              <w:t xml:space="preserve"> </w:t>
            </w:r>
            <w:r w:rsidRPr="00F51D02">
              <w:rPr>
                <w:sz w:val="22"/>
              </w:rPr>
              <w:t>ед</w:t>
            </w:r>
            <w:r w:rsidRPr="00F51D02">
              <w:rPr>
                <w:rFonts w:eastAsia="Times New Roman"/>
                <w:sz w:val="22"/>
                <w:lang w:eastAsia="ru-RU"/>
              </w:rPr>
              <w:t xml:space="preserve">иные 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1D02">
              <w:rPr>
                <w:rFonts w:eastAsia="Times New Roman"/>
                <w:sz w:val="22"/>
                <w:lang w:eastAsia="ru-RU"/>
              </w:rPr>
              <w:t>часы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1D02">
              <w:rPr>
                <w:rFonts w:eastAsia="Times New Roman"/>
                <w:sz w:val="22"/>
                <w:lang w:eastAsia="ru-RU"/>
              </w:rPr>
              <w:t>профориентации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1D02">
              <w:rPr>
                <w:rFonts w:eastAsia="Times New Roman"/>
                <w:sz w:val="22"/>
                <w:lang w:eastAsia="ru-RU"/>
              </w:rPr>
              <w:t>«</w:t>
            </w:r>
            <w:proofErr w:type="spellStart"/>
            <w:r w:rsidRPr="00F51D02">
              <w:rPr>
                <w:rFonts w:eastAsia="Times New Roman"/>
                <w:sz w:val="22"/>
                <w:lang w:eastAsia="ru-RU"/>
              </w:rPr>
              <w:t>Про</w:t>
            </w:r>
            <w:r w:rsidR="00462B18">
              <w:rPr>
                <w:rFonts w:eastAsia="Times New Roman"/>
                <w:sz w:val="22"/>
                <w:lang w:eastAsia="ru-RU"/>
              </w:rPr>
              <w:t>е</w:t>
            </w:r>
            <w:r w:rsidRPr="00F51D02">
              <w:rPr>
                <w:rFonts w:eastAsia="Times New Roman"/>
                <w:sz w:val="22"/>
                <w:lang w:eastAsia="ru-RU"/>
              </w:rPr>
              <w:t>ктория</w:t>
            </w:r>
            <w:proofErr w:type="spellEnd"/>
            <w:r w:rsidRPr="00F51D02">
              <w:rPr>
                <w:rFonts w:eastAsia="Times New Roman"/>
                <w:sz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660D3A">
              <w:rPr>
                <w:rFonts w:eastAsia="Times New Roman"/>
                <w:sz w:val="22"/>
                <w:lang w:eastAsia="ru-RU"/>
              </w:rPr>
              <w:t>классные часы)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60"/>
        </w:trPr>
        <w:tc>
          <w:tcPr>
            <w:tcW w:w="947" w:type="pct"/>
            <w:vMerge w:val="restar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Общеинтеллек</w:t>
            </w:r>
            <w:r w:rsidR="00E524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туальное</w:t>
            </w:r>
            <w:proofErr w:type="spellEnd"/>
          </w:p>
        </w:tc>
        <w:tc>
          <w:tcPr>
            <w:tcW w:w="1013" w:type="pct"/>
            <w:vMerge w:val="restar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Работа в ШНОУ «Шанс»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1A39BD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8A3F56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Школьная газета «ЛАД»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8A3F56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660D3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</w:t>
            </w:r>
            <w:r w:rsidRPr="003B4673">
              <w:rPr>
                <w:rFonts w:eastAsia="Times New Roman"/>
                <w:sz w:val="22"/>
                <w:lang w:eastAsia="ru-RU"/>
              </w:rPr>
              <w:t>редметные олимпиады, конкурсы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494DCE">
              <w:rPr>
                <w:rFonts w:eastAsia="Times New Roman"/>
                <w:color w:val="000000" w:themeColor="text1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Учебно-исследовательские проекты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93316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494DCE">
              <w:rPr>
                <w:rFonts w:eastAsia="Times New Roman"/>
                <w:color w:val="000000" w:themeColor="text1"/>
                <w:sz w:val="22"/>
                <w:lang w:eastAsia="ru-RU"/>
              </w:rPr>
              <w:t>3</w:t>
            </w:r>
            <w:r w:rsidR="00933161">
              <w:rPr>
                <w:rFonts w:eastAsia="Times New Roman"/>
                <w:color w:val="000000" w:themeColor="text1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Предметные недели точных и естественных наук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</w:t>
            </w:r>
            <w:r w:rsidRPr="00494DCE">
              <w:rPr>
                <w:rFonts w:eastAsia="Times New Roman"/>
                <w:sz w:val="22"/>
                <w:lang w:eastAsia="ru-RU"/>
              </w:rPr>
              <w:t>онкурсы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«Ученик года», «Лучший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класс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года», защита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портфолио достижений,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классные часы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8A3F56" w:rsidRPr="003B4673" w:rsidTr="00462B18">
        <w:trPr>
          <w:trHeight w:val="62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013" w:type="pc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D0030D">
              <w:rPr>
                <w:rFonts w:eastAsia="Times New Roman"/>
                <w:sz w:val="22"/>
                <w:lang w:eastAsia="ru-RU"/>
              </w:rPr>
              <w:t>Литературно-театральный кружок «Синяя птица»</w:t>
            </w:r>
          </w:p>
        </w:tc>
        <w:tc>
          <w:tcPr>
            <w:tcW w:w="675" w:type="pct"/>
            <w:vAlign w:val="center"/>
          </w:tcPr>
          <w:p w:rsidR="008A3F56" w:rsidRPr="003B4673" w:rsidRDefault="008A3F56" w:rsidP="001A39B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1A39BD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62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D0030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Предметные недели творческих наук, в</w:t>
            </w:r>
            <w:r w:rsidRPr="00D0030D">
              <w:rPr>
                <w:rFonts w:eastAsia="Times New Roman"/>
                <w:sz w:val="22"/>
                <w:lang w:eastAsia="ru-RU"/>
              </w:rPr>
              <w:t>ыставки декоративно-прикладного искусства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933161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1B4EDE" w:rsidRPr="003B4673" w:rsidTr="00462B18">
        <w:trPr>
          <w:trHeight w:val="62"/>
        </w:trPr>
        <w:tc>
          <w:tcPr>
            <w:tcW w:w="947" w:type="pct"/>
            <w:vMerge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1B4EDE" w:rsidRPr="00511F3B" w:rsidRDefault="001B4EDE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1B4EDE" w:rsidRPr="003B4673" w:rsidRDefault="001B4EDE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1B4EDE" w:rsidRPr="003B4673" w:rsidRDefault="001B4EDE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Праздники, конкурсы, концерты</w:t>
            </w:r>
            <w:r>
              <w:rPr>
                <w:rFonts w:eastAsia="Times New Roman"/>
                <w:sz w:val="22"/>
                <w:lang w:eastAsia="ru-RU"/>
              </w:rPr>
              <w:t>, акции, с</w:t>
            </w:r>
            <w:r w:rsidRPr="00AA385D">
              <w:rPr>
                <w:rFonts w:eastAsia="Times New Roman"/>
                <w:sz w:val="22"/>
                <w:lang w:eastAsia="ru-RU"/>
              </w:rPr>
              <w:t>оциально-</w:t>
            </w:r>
            <w:r>
              <w:rPr>
                <w:rFonts w:eastAsia="Times New Roman"/>
                <w:sz w:val="22"/>
                <w:lang w:eastAsia="ru-RU"/>
              </w:rPr>
              <w:t>к</w:t>
            </w:r>
            <w:r w:rsidRPr="00AA385D">
              <w:rPr>
                <w:rFonts w:eastAsia="Times New Roman"/>
                <w:sz w:val="22"/>
                <w:lang w:eastAsia="ru-RU"/>
              </w:rPr>
              <w:t>ультурные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A385D">
              <w:rPr>
                <w:rFonts w:eastAsia="Times New Roman"/>
                <w:sz w:val="22"/>
                <w:lang w:eastAsia="ru-RU"/>
              </w:rPr>
              <w:t>проекты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A385D">
              <w:rPr>
                <w:rFonts w:eastAsia="Times New Roman"/>
                <w:sz w:val="22"/>
                <w:lang w:eastAsia="ru-RU"/>
              </w:rPr>
              <w:t>«Весенняя капель»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AA385D">
              <w:rPr>
                <w:rFonts w:eastAsia="Times New Roman"/>
                <w:sz w:val="22"/>
                <w:lang w:eastAsia="ru-RU"/>
              </w:rPr>
              <w:t>« Победа в сердце каждого живёт»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62"/>
        </w:trPr>
        <w:tc>
          <w:tcPr>
            <w:tcW w:w="947" w:type="pct"/>
            <w:vMerge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Литературная гостиная, библиотечные уроки, классные часы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8A3F56" w:rsidRPr="003B4673" w:rsidTr="00462B18">
        <w:trPr>
          <w:trHeight w:val="300"/>
        </w:trPr>
        <w:tc>
          <w:tcPr>
            <w:tcW w:w="947" w:type="pc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2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pct"/>
            <w:vAlign w:val="center"/>
          </w:tcPr>
          <w:p w:rsidR="008A3F56" w:rsidRPr="003B4673" w:rsidRDefault="00933161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335</w:t>
            </w:r>
          </w:p>
        </w:tc>
      </w:tr>
    </w:tbl>
    <w:p w:rsidR="003B4673" w:rsidRPr="003B4673" w:rsidRDefault="003B4673" w:rsidP="003B4673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49530</wp:posOffset>
                </wp:positionV>
                <wp:extent cx="7524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1.95pt;margin-top:3.9pt;width:59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ODSgIAAEwEAAAOAAAAZHJzL2Uyb0RvYy54bWysVM1uEzEQviPxDpbvZJNtQtpVN1WVEoRU&#10;oFLhARyvN2vhtc3YySackHpF4hF4CC6Inz7D5o0Ye9OQAifEHiyPZ+bzN9+M9/RsXSuyEuCk0Tkd&#10;9PqUCM1NIfUip69fzR4dU+I80wVTRoucboSjZ5OHD04bm4nUVEYVAgiCaJc1NqeV9zZLEscrUTPX&#10;M1ZodJYGaubRhEVSAGsQvVZJ2u8/ThoDhQXDhXN4etE56STil6Xg/mVZOuGJyily83GFuM7DmkxO&#10;WbYAZivJdzTYP7ComdR46R7qgnlGliD/gKolB+NM6Xvc1IkpS8lFrAGrGfR/q+a6YlbEWlAcZ/cy&#10;uf8Hy1+sroDIIqcpJZrV2KL20/b99mP7vb3d3rSf29v22/ZD+6P90n4ladCrsS7DtGt7BaFiZy8N&#10;f+OINtOK6YU4BzBNJViBLAchPrmXEAyHqWTePDcFXseW3kTp1iXUARBFIevYoc2+Q2LtCcfD8Sgd&#10;jkeUcHQdpUfHo9jBhGV3yRacfypMTcImp4ADEMHZ6tL5QIZldyGRvFGymEmlogGL+VQBWTEclul0&#10;hl/kjzUehilNmpyejNJRRL7nc4cQ/fj9DaKWHqdeyTqnx/sglgXVnugizqRnUnV7pKz0TsagXNeB&#10;uSk2qCKYbqTxCeKmMvCOkgbHOafu7ZKBoEQ909iJk8FwGOY/GsPROEUDDj3zQw/THKFy6inptlPf&#10;vZmlBbmo8KZBrF2bc+xeKaOyobMdqx1ZHNko+O55hTdxaMeoXz+ByU8AAAD//wMAUEsDBBQABgAI&#10;AAAAIQABMKNM4AAAAAcBAAAPAAAAZHJzL2Rvd25yZXYueG1sTI9BS8NAFITvgv9heYIXaTdqbdOY&#10;lyIVLQWpGBU9vibPJJh9G7LbNv5715M9DjPMfJMuBtOqPfeusYJwOY5AsRS2bKRCeHt9GMWgnCcp&#10;qbXCCD/sYJGdnqSUlPYgL7zPfaVCibiEEGrvu0RrV9RsyI1txxK8L9sb8kH2lS57OoRy0+qrKJpq&#10;Q42EhZo6XtZcfOc7g/D8vpqbNa3vP0zzyfz4lPvNxRLx/Gy4uwXlefD/YfjDD+iQBaat3UnpVIsw&#10;mlzPQxRhFh4EfzaZgtoi3MQx6CzVx/zZLwAAAP//AwBQSwECLQAUAAYACAAAACEAtoM4kv4AAADh&#10;AQAAEwAAAAAAAAAAAAAAAAAAAAAAW0NvbnRlbnRfVHlwZXNdLnhtbFBLAQItABQABgAIAAAAIQA4&#10;/SH/1gAAAJQBAAALAAAAAAAAAAAAAAAAAC8BAABfcmVscy8ucmVsc1BLAQItABQABgAIAAAAIQAH&#10;LEODSgIAAEwEAAAOAAAAAAAAAAAAAAAAAC4CAABkcnMvZTJvRG9jLnhtbFBLAQItABQABgAIAAAA&#10;IQABMKNM4AAAAAcBAAAPAAAAAAAAAAAAAAAAAKQEAABkcnMvZG93bnJldi54bWxQSwUGAAAAAAQA&#10;BADzAAAAsQUAAAAA&#10;" fillcolor="#cff">
                <w10:wrap type="tight"/>
              </v:rect>
            </w:pict>
          </mc:Fallback>
        </mc:AlternateContent>
      </w:r>
      <w:r w:rsidRPr="003B4673">
        <w:rPr>
          <w:rFonts w:eastAsia="Times New Roman"/>
          <w:sz w:val="24"/>
          <w:szCs w:val="24"/>
          <w:lang w:eastAsia="ru-RU"/>
        </w:rPr>
        <w:t xml:space="preserve">  - за счет внеурочной деятельности учителей-предметников, работы классных руководителей, социального педагога.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На </w:t>
      </w:r>
      <w:r w:rsidRPr="003B5064">
        <w:rPr>
          <w:b/>
          <w:sz w:val="24"/>
          <w:szCs w:val="24"/>
        </w:rPr>
        <w:t>курсы внеурочной деятельности</w:t>
      </w:r>
      <w:r w:rsidRPr="004739BB">
        <w:rPr>
          <w:sz w:val="24"/>
          <w:szCs w:val="24"/>
        </w:rPr>
        <w:t xml:space="preserve"> по выбору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еженедельно расходуется </w:t>
      </w:r>
      <w:r w:rsidR="003E77AF" w:rsidRPr="003E77AF">
        <w:rPr>
          <w:color w:val="000000" w:themeColor="text1"/>
          <w:sz w:val="24"/>
          <w:szCs w:val="24"/>
        </w:rPr>
        <w:t>2,5</w:t>
      </w:r>
      <w:r w:rsidRPr="003E77AF">
        <w:rPr>
          <w:color w:val="000000" w:themeColor="text1"/>
          <w:sz w:val="24"/>
          <w:szCs w:val="24"/>
        </w:rPr>
        <w:t xml:space="preserve"> </w:t>
      </w:r>
      <w:r w:rsidRPr="004739BB">
        <w:rPr>
          <w:sz w:val="24"/>
          <w:szCs w:val="24"/>
        </w:rPr>
        <w:t>час</w:t>
      </w:r>
      <w:r w:rsidR="003E77AF">
        <w:rPr>
          <w:sz w:val="24"/>
          <w:szCs w:val="24"/>
        </w:rPr>
        <w:t>а</w:t>
      </w:r>
      <w:r w:rsidRPr="004739BB">
        <w:rPr>
          <w:sz w:val="24"/>
          <w:szCs w:val="24"/>
        </w:rPr>
        <w:t>.</w:t>
      </w:r>
      <w:r w:rsidR="00843083">
        <w:rPr>
          <w:sz w:val="24"/>
          <w:szCs w:val="24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  <w:gridCol w:w="1701"/>
      </w:tblGrid>
      <w:tr w:rsidR="003E77AF" w:rsidRPr="007C2B1C" w:rsidTr="003E77AF">
        <w:tc>
          <w:tcPr>
            <w:tcW w:w="3260" w:type="dxa"/>
            <w:vMerge w:val="restart"/>
          </w:tcPr>
          <w:p w:rsidR="003E77AF" w:rsidRPr="00B62FC8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2FC8">
              <w:rPr>
                <w:b/>
                <w:bCs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4678" w:type="dxa"/>
          </w:tcPr>
          <w:p w:rsidR="003E77AF" w:rsidRPr="003E77AF" w:rsidRDefault="003E77AF" w:rsidP="00534C8C">
            <w:pPr>
              <w:pStyle w:val="ab"/>
              <w:spacing w:line="240" w:lineRule="auto"/>
              <w:ind w:firstLine="720"/>
              <w:jc w:val="center"/>
              <w:rPr>
                <w:sz w:val="22"/>
                <w:szCs w:val="22"/>
              </w:rPr>
            </w:pPr>
            <w:r w:rsidRPr="003E77AF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1701" w:type="dxa"/>
          </w:tcPr>
          <w:p w:rsidR="003E77AF" w:rsidRPr="003E77AF" w:rsidRDefault="003E77AF" w:rsidP="003E77AF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77A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E77AF">
              <w:rPr>
                <w:sz w:val="22"/>
                <w:szCs w:val="22"/>
              </w:rPr>
              <w:t>оплачиваемых</w:t>
            </w:r>
            <w:proofErr w:type="gramEnd"/>
            <w:r w:rsidRPr="003E77AF">
              <w:rPr>
                <w:sz w:val="22"/>
                <w:szCs w:val="22"/>
              </w:rPr>
              <w:t xml:space="preserve"> часов в неделю</w:t>
            </w:r>
          </w:p>
        </w:tc>
      </w:tr>
      <w:tr w:rsidR="003E77AF" w:rsidRPr="007C2B1C" w:rsidTr="003E77AF">
        <w:trPr>
          <w:trHeight w:val="60"/>
        </w:trPr>
        <w:tc>
          <w:tcPr>
            <w:tcW w:w="3260" w:type="dxa"/>
            <w:vMerge/>
          </w:tcPr>
          <w:p w:rsidR="003E77AF" w:rsidRPr="007C2B1C" w:rsidRDefault="003E77AF" w:rsidP="00534C8C">
            <w:pPr>
              <w:pStyle w:val="ab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E77AF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C2B1C">
              <w:rPr>
                <w:bCs/>
                <w:sz w:val="24"/>
                <w:szCs w:val="24"/>
              </w:rPr>
              <w:t xml:space="preserve"> класс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8" w:type="dxa"/>
          </w:tcPr>
          <w:p w:rsidR="003E77AF" w:rsidRPr="00E24F71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77AF" w:rsidRPr="00E24F71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678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E77AF" w:rsidRPr="007C2B1C" w:rsidTr="003E77AF">
        <w:tc>
          <w:tcPr>
            <w:tcW w:w="3260" w:type="dxa"/>
            <w:vMerge w:val="restart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</w:tcPr>
          <w:p w:rsidR="003E77AF" w:rsidRPr="003B4673" w:rsidRDefault="003E77AF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</w:rPr>
              <w:t>Курс «Финансовая грамотность»</w:t>
            </w:r>
          </w:p>
        </w:tc>
        <w:tc>
          <w:tcPr>
            <w:tcW w:w="1701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3E77AF" w:rsidRPr="007C2B1C" w:rsidTr="003E77AF">
        <w:tc>
          <w:tcPr>
            <w:tcW w:w="3260" w:type="dxa"/>
            <w:vMerge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77AF" w:rsidRPr="007A0C35" w:rsidRDefault="003E77AF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F51D02">
              <w:rPr>
                <w:rFonts w:eastAsia="Times New Roman"/>
                <w:sz w:val="22"/>
              </w:rPr>
              <w:t>Курс «Моё профессиональное самоопределение»</w:t>
            </w:r>
          </w:p>
        </w:tc>
        <w:tc>
          <w:tcPr>
            <w:tcW w:w="1701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C2B1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78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</w:tcPr>
          <w:p w:rsidR="003E77AF" w:rsidRPr="003E77AF" w:rsidRDefault="003E77AF" w:rsidP="003E77AF">
            <w:pPr>
              <w:pStyle w:val="ab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E77AF">
              <w:rPr>
                <w:color w:val="auto"/>
                <w:sz w:val="22"/>
                <w:szCs w:val="22"/>
              </w:rPr>
              <w:t>Литературно-театральный кружок «Синяя птица»</w:t>
            </w:r>
          </w:p>
        </w:tc>
        <w:tc>
          <w:tcPr>
            <w:tcW w:w="1701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7AF" w:rsidRPr="000F2D62" w:rsidRDefault="00B84457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3E77AF" w:rsidRPr="000F2D62">
              <w:rPr>
                <w:color w:val="auto"/>
                <w:sz w:val="24"/>
                <w:szCs w:val="24"/>
              </w:rPr>
              <w:t>,5</w:t>
            </w:r>
          </w:p>
        </w:tc>
      </w:tr>
    </w:tbl>
    <w:p w:rsidR="003E77AF" w:rsidRDefault="003E77AF" w:rsidP="003E77AF">
      <w:pPr>
        <w:pStyle w:val="ab"/>
        <w:spacing w:line="240" w:lineRule="auto"/>
        <w:ind w:firstLine="720"/>
        <w:rPr>
          <w:sz w:val="24"/>
          <w:szCs w:val="24"/>
        </w:rPr>
      </w:pPr>
      <w:r w:rsidRPr="007C2B1C">
        <w:rPr>
          <w:sz w:val="24"/>
          <w:szCs w:val="24"/>
        </w:rPr>
        <w:t xml:space="preserve">Остальные часы реализуются за счет внеурочной деятельности учителей-предметников, работы классных руководителей, </w:t>
      </w:r>
      <w:r>
        <w:rPr>
          <w:sz w:val="24"/>
          <w:szCs w:val="24"/>
        </w:rPr>
        <w:t>социального педагога</w:t>
      </w:r>
      <w:r w:rsidRPr="007C2B1C">
        <w:rPr>
          <w:sz w:val="24"/>
          <w:szCs w:val="24"/>
        </w:rPr>
        <w:t>.</w:t>
      </w:r>
    </w:p>
    <w:p w:rsidR="00B84457" w:rsidRDefault="00B84457" w:rsidP="00B84457">
      <w:pPr>
        <w:spacing w:line="240" w:lineRule="auto"/>
        <w:ind w:left="310"/>
        <w:jc w:val="center"/>
        <w:rPr>
          <w:sz w:val="24"/>
          <w:szCs w:val="24"/>
        </w:rPr>
      </w:pPr>
    </w:p>
    <w:p w:rsidR="00B84457" w:rsidRPr="007C2B1C" w:rsidRDefault="00B84457" w:rsidP="00B84457">
      <w:pPr>
        <w:pStyle w:val="ab"/>
        <w:spacing w:line="240" w:lineRule="auto"/>
        <w:ind w:firstLine="720"/>
        <w:rPr>
          <w:sz w:val="24"/>
          <w:szCs w:val="24"/>
        </w:rPr>
      </w:pPr>
      <w:r w:rsidRPr="007C2B1C">
        <w:rPr>
          <w:b/>
          <w:bCs/>
          <w:sz w:val="24"/>
          <w:szCs w:val="24"/>
        </w:rPr>
        <w:t xml:space="preserve">Формы внеурочной </w:t>
      </w:r>
      <w:r>
        <w:rPr>
          <w:b/>
          <w:bCs/>
          <w:sz w:val="24"/>
          <w:szCs w:val="24"/>
        </w:rPr>
        <w:t>деятельности</w:t>
      </w:r>
      <w:r w:rsidRPr="007C2B1C">
        <w:rPr>
          <w:b/>
          <w:bCs/>
          <w:sz w:val="24"/>
          <w:szCs w:val="24"/>
        </w:rPr>
        <w:t xml:space="preserve"> по направлениям: </w:t>
      </w:r>
    </w:p>
    <w:p w:rsidR="00B84457" w:rsidRPr="007C2B1C" w:rsidRDefault="00B84457" w:rsidP="00B84457">
      <w:pPr>
        <w:pStyle w:val="ab"/>
        <w:spacing w:line="240" w:lineRule="auto"/>
        <w:ind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1. Спортивно-оздоровительное </w:t>
      </w:r>
    </w:p>
    <w:p w:rsidR="00B84457" w:rsidRPr="007C2B1C" w:rsidRDefault="00B84457" w:rsidP="00B84457">
      <w:pPr>
        <w:pStyle w:val="ab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 xml:space="preserve">Дополнительное образование школы: работа спортивных секций по волейболу, </w:t>
      </w:r>
      <w:r>
        <w:rPr>
          <w:sz w:val="24"/>
          <w:szCs w:val="24"/>
        </w:rPr>
        <w:t xml:space="preserve">баскетболу, </w:t>
      </w:r>
      <w:r w:rsidRPr="007C2B1C">
        <w:rPr>
          <w:sz w:val="24"/>
          <w:szCs w:val="24"/>
        </w:rPr>
        <w:t xml:space="preserve">футболу, легкой атлетике. </w:t>
      </w:r>
    </w:p>
    <w:p w:rsidR="00B84457" w:rsidRPr="007C2B1C" w:rsidRDefault="00B84457" w:rsidP="00B84457">
      <w:pPr>
        <w:pStyle w:val="ab"/>
        <w:numPr>
          <w:ilvl w:val="1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>Деятельность педагогических работников: применение на занятиях</w:t>
      </w:r>
      <w:r>
        <w:rPr>
          <w:sz w:val="24"/>
          <w:szCs w:val="24"/>
        </w:rPr>
        <w:t>, уроках</w:t>
      </w:r>
      <w:r w:rsidRPr="007C2B1C">
        <w:rPr>
          <w:sz w:val="24"/>
          <w:szCs w:val="24"/>
        </w:rPr>
        <w:t xml:space="preserve"> игровых моментов, динамических пауз, проведение бесед по охране здоровья</w:t>
      </w:r>
      <w:r>
        <w:rPr>
          <w:sz w:val="24"/>
          <w:szCs w:val="24"/>
        </w:rPr>
        <w:t>,</w:t>
      </w:r>
      <w:r w:rsidRPr="007C2B1C">
        <w:rPr>
          <w:sz w:val="24"/>
          <w:szCs w:val="24"/>
        </w:rPr>
        <w:t xml:space="preserve"> организация и проведение «Дней здоровья», участие в районных и школьных спортивных соревнованиях. </w:t>
      </w:r>
    </w:p>
    <w:p w:rsidR="00B84457" w:rsidRPr="007C2B1C" w:rsidRDefault="00B84457" w:rsidP="00B84457">
      <w:pPr>
        <w:pStyle w:val="ab"/>
        <w:spacing w:line="240" w:lineRule="auto"/>
        <w:ind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2. Духовно-нравственное направление: </w:t>
      </w:r>
    </w:p>
    <w:p w:rsidR="00B84457" w:rsidRPr="00534C8C" w:rsidRDefault="00B84457" w:rsidP="00B84457">
      <w:pPr>
        <w:pStyle w:val="ab"/>
        <w:numPr>
          <w:ilvl w:val="1"/>
          <w:numId w:val="7"/>
        </w:numPr>
        <w:spacing w:line="240" w:lineRule="auto"/>
        <w:ind w:left="0" w:firstLine="284"/>
        <w:rPr>
          <w:sz w:val="24"/>
          <w:szCs w:val="24"/>
        </w:rPr>
      </w:pPr>
      <w:r w:rsidRPr="00534C8C">
        <w:rPr>
          <w:sz w:val="24"/>
          <w:szCs w:val="24"/>
        </w:rPr>
        <w:t>Классное руководство: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</w:t>
      </w:r>
      <w:proofErr w:type="gramStart"/>
      <w:r w:rsidRPr="00534C8C">
        <w:rPr>
          <w:sz w:val="24"/>
          <w:szCs w:val="24"/>
        </w:rPr>
        <w:t>ии и ее</w:t>
      </w:r>
      <w:proofErr w:type="gramEnd"/>
      <w:r w:rsidRPr="00534C8C">
        <w:rPr>
          <w:sz w:val="24"/>
          <w:szCs w:val="24"/>
        </w:rPr>
        <w:t xml:space="preserve"> народов, «Уроки мужества»; тематические беседы. </w:t>
      </w:r>
    </w:p>
    <w:p w:rsidR="00404653" w:rsidRPr="00534C8C" w:rsidRDefault="00B84457" w:rsidP="00534C8C">
      <w:pPr>
        <w:pStyle w:val="ab"/>
        <w:numPr>
          <w:ilvl w:val="1"/>
          <w:numId w:val="7"/>
        </w:numPr>
        <w:spacing w:line="240" w:lineRule="auto"/>
        <w:ind w:left="0" w:firstLine="284"/>
        <w:rPr>
          <w:sz w:val="24"/>
          <w:szCs w:val="24"/>
        </w:rPr>
      </w:pPr>
      <w:proofErr w:type="gramStart"/>
      <w:r w:rsidRPr="00534C8C">
        <w:rPr>
          <w:sz w:val="24"/>
          <w:szCs w:val="24"/>
        </w:rPr>
        <w:t xml:space="preserve">Деятельность педагогических работников: </w:t>
      </w:r>
      <w:r w:rsidR="00534C8C" w:rsidRPr="00534C8C">
        <w:rPr>
          <w:sz w:val="24"/>
          <w:szCs w:val="24"/>
        </w:rPr>
        <w:t>работа д</w:t>
      </w:r>
      <w:r w:rsidR="00404653" w:rsidRPr="00534C8C">
        <w:rPr>
          <w:sz w:val="24"/>
          <w:szCs w:val="24"/>
        </w:rPr>
        <w:t>искуссионн</w:t>
      </w:r>
      <w:r w:rsidR="00534C8C" w:rsidRPr="00534C8C">
        <w:rPr>
          <w:sz w:val="24"/>
          <w:szCs w:val="24"/>
        </w:rPr>
        <w:t>ого</w:t>
      </w:r>
      <w:r w:rsidR="00404653" w:rsidRPr="00534C8C">
        <w:rPr>
          <w:sz w:val="24"/>
          <w:szCs w:val="24"/>
        </w:rPr>
        <w:t xml:space="preserve"> клуб</w:t>
      </w:r>
      <w:r w:rsidR="00534C8C" w:rsidRPr="00534C8C">
        <w:rPr>
          <w:sz w:val="24"/>
          <w:szCs w:val="24"/>
        </w:rPr>
        <w:t>а</w:t>
      </w:r>
      <w:r w:rsidR="00404653" w:rsidRPr="00534C8C">
        <w:rPr>
          <w:sz w:val="24"/>
          <w:szCs w:val="24"/>
        </w:rPr>
        <w:t xml:space="preserve"> «Мое мнение»</w:t>
      </w:r>
      <w:r w:rsidR="00534C8C" w:rsidRPr="00534C8C">
        <w:rPr>
          <w:sz w:val="24"/>
          <w:szCs w:val="24"/>
        </w:rPr>
        <w:t>, проведение п</w:t>
      </w:r>
      <w:r w:rsidR="00404653" w:rsidRPr="00534C8C">
        <w:rPr>
          <w:sz w:val="24"/>
          <w:szCs w:val="24"/>
        </w:rPr>
        <w:t>редметны</w:t>
      </w:r>
      <w:r w:rsidR="00534C8C">
        <w:rPr>
          <w:sz w:val="24"/>
          <w:szCs w:val="24"/>
        </w:rPr>
        <w:t>х</w:t>
      </w:r>
      <w:r w:rsidR="00404653" w:rsidRPr="00534C8C">
        <w:rPr>
          <w:sz w:val="24"/>
          <w:szCs w:val="24"/>
        </w:rPr>
        <w:t xml:space="preserve"> недел</w:t>
      </w:r>
      <w:r w:rsidR="00534C8C">
        <w:rPr>
          <w:sz w:val="24"/>
          <w:szCs w:val="24"/>
        </w:rPr>
        <w:t>ь</w:t>
      </w:r>
      <w:r w:rsidR="00404653" w:rsidRPr="00534C8C">
        <w:rPr>
          <w:sz w:val="24"/>
          <w:szCs w:val="24"/>
        </w:rPr>
        <w:t xml:space="preserve"> гуманитарных предметов</w:t>
      </w:r>
      <w:r w:rsidR="00534C8C">
        <w:rPr>
          <w:sz w:val="24"/>
          <w:szCs w:val="24"/>
        </w:rPr>
        <w:t>, организация п</w:t>
      </w:r>
      <w:r w:rsidR="00534C8C" w:rsidRPr="00534C8C">
        <w:rPr>
          <w:sz w:val="24"/>
          <w:szCs w:val="24"/>
        </w:rPr>
        <w:t>атриотическ</w:t>
      </w:r>
      <w:r w:rsidR="00534C8C">
        <w:rPr>
          <w:sz w:val="24"/>
          <w:szCs w:val="24"/>
        </w:rPr>
        <w:t>ого</w:t>
      </w:r>
      <w:r w:rsidR="00534C8C" w:rsidRPr="00534C8C">
        <w:rPr>
          <w:sz w:val="24"/>
          <w:szCs w:val="24"/>
        </w:rPr>
        <w:t xml:space="preserve"> месячник</w:t>
      </w:r>
      <w:r w:rsidR="00534C8C">
        <w:rPr>
          <w:sz w:val="24"/>
          <w:szCs w:val="24"/>
        </w:rPr>
        <w:t>а</w:t>
      </w:r>
      <w:r w:rsidR="00534C8C" w:rsidRPr="00534C8C">
        <w:rPr>
          <w:sz w:val="24"/>
          <w:szCs w:val="24"/>
        </w:rPr>
        <w:t xml:space="preserve"> (конкурс «Уроки Победы», проект «Гордимся, помним», патриотические акции «Мы помним!»)</w:t>
      </w:r>
      <w:r w:rsidR="00534C8C">
        <w:rPr>
          <w:sz w:val="24"/>
          <w:szCs w:val="24"/>
        </w:rPr>
        <w:t>.</w:t>
      </w:r>
      <w:proofErr w:type="gramEnd"/>
    </w:p>
    <w:p w:rsidR="00B84457" w:rsidRPr="007C2B1C" w:rsidRDefault="00B84457" w:rsidP="00B84457">
      <w:pPr>
        <w:pStyle w:val="ab"/>
        <w:spacing w:line="240" w:lineRule="auto"/>
        <w:ind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3. Социальное направление: </w:t>
      </w:r>
    </w:p>
    <w:p w:rsidR="00B84457" w:rsidRPr="007C2B1C" w:rsidRDefault="00B84457" w:rsidP="00B84457">
      <w:pPr>
        <w:pStyle w:val="ab"/>
        <w:numPr>
          <w:ilvl w:val="1"/>
          <w:numId w:val="8"/>
        </w:numPr>
        <w:spacing w:line="240" w:lineRule="auto"/>
        <w:ind w:left="0"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 </w:t>
      </w:r>
      <w:proofErr w:type="spellStart"/>
      <w:r w:rsidRPr="007C2B1C">
        <w:rPr>
          <w:sz w:val="24"/>
          <w:szCs w:val="24"/>
        </w:rPr>
        <w:t>Метапредметный</w:t>
      </w:r>
      <w:proofErr w:type="spellEnd"/>
      <w:r w:rsidRPr="007C2B1C">
        <w:rPr>
          <w:sz w:val="24"/>
          <w:szCs w:val="24"/>
        </w:rPr>
        <w:t xml:space="preserve"> курс «Финансовая грамотность» </w:t>
      </w:r>
      <w:r>
        <w:rPr>
          <w:sz w:val="24"/>
          <w:szCs w:val="24"/>
        </w:rPr>
        <w:t>служит</w:t>
      </w:r>
      <w:r w:rsidRPr="007C2B1C">
        <w:rPr>
          <w:sz w:val="24"/>
          <w:szCs w:val="24"/>
        </w:rPr>
        <w:t xml:space="preserve"> для развития экономического образа мышления, воспитания ответственности и нравственного поведения в области экономических отношений, формировани</w:t>
      </w:r>
      <w:r>
        <w:rPr>
          <w:sz w:val="24"/>
          <w:szCs w:val="24"/>
        </w:rPr>
        <w:t>я</w:t>
      </w:r>
      <w:r w:rsidRPr="007C2B1C">
        <w:rPr>
          <w:sz w:val="24"/>
          <w:szCs w:val="24"/>
        </w:rPr>
        <w:t xml:space="preserve"> опыта применения полученных знаний и умений для решения вопросов в области экономики семьи.</w:t>
      </w:r>
    </w:p>
    <w:p w:rsidR="00B84457" w:rsidRPr="00A33E09" w:rsidRDefault="00B84457" w:rsidP="00B84457">
      <w:pPr>
        <w:pStyle w:val="ab"/>
        <w:numPr>
          <w:ilvl w:val="1"/>
          <w:numId w:val="8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</w:t>
      </w:r>
      <w:r w:rsidRPr="00A33E09">
        <w:rPr>
          <w:sz w:val="24"/>
          <w:szCs w:val="24"/>
        </w:rPr>
        <w:t>урс «Моё профессиональное самоопределение»</w:t>
      </w:r>
      <w:r>
        <w:rPr>
          <w:sz w:val="24"/>
          <w:szCs w:val="24"/>
        </w:rPr>
        <w:t xml:space="preserve"> в 10 классе является продолжением реализации курса, начатого в 9 классе, и </w:t>
      </w:r>
      <w:r w:rsidRPr="00A33E09">
        <w:rPr>
          <w:sz w:val="24"/>
          <w:szCs w:val="24"/>
        </w:rPr>
        <w:t xml:space="preserve">направлен на </w:t>
      </w:r>
      <w:r>
        <w:rPr>
          <w:sz w:val="24"/>
          <w:szCs w:val="24"/>
        </w:rPr>
        <w:t xml:space="preserve">активизацию </w:t>
      </w:r>
      <w:r w:rsidRPr="00A33E09">
        <w:rPr>
          <w:sz w:val="24"/>
          <w:szCs w:val="24"/>
        </w:rPr>
        <w:t>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</w:t>
      </w:r>
    </w:p>
    <w:p w:rsidR="00116D88" w:rsidRPr="00116D88" w:rsidRDefault="00B84457" w:rsidP="00116D88">
      <w:pPr>
        <w:pStyle w:val="ab"/>
        <w:numPr>
          <w:ilvl w:val="1"/>
          <w:numId w:val="8"/>
        </w:numPr>
        <w:spacing w:line="240" w:lineRule="auto"/>
        <w:ind w:left="0" w:firstLine="142"/>
        <w:rPr>
          <w:sz w:val="24"/>
          <w:szCs w:val="24"/>
        </w:rPr>
      </w:pPr>
      <w:r w:rsidRPr="007C2B1C">
        <w:rPr>
          <w:sz w:val="24"/>
          <w:szCs w:val="24"/>
        </w:rPr>
        <w:t>Классное руководство: воспитание трудолюбия, творческого отношения к учению, труду, жизни, развитие представления об основных профессиях, о роли знаний, науки, современного производства в жизни человека и общества; навыков коллективной работы, в том числе при разработке и реализации учебных</w:t>
      </w:r>
      <w:r>
        <w:rPr>
          <w:sz w:val="24"/>
          <w:szCs w:val="24"/>
        </w:rPr>
        <w:t>, исследовательских, социальных</w:t>
      </w:r>
      <w:r w:rsidRPr="007C2B1C">
        <w:rPr>
          <w:sz w:val="24"/>
          <w:szCs w:val="24"/>
        </w:rPr>
        <w:t xml:space="preserve"> проектов. </w:t>
      </w:r>
    </w:p>
    <w:p w:rsidR="00B84457" w:rsidRPr="007C2B1C" w:rsidRDefault="00B84457" w:rsidP="00B84457">
      <w:pPr>
        <w:pStyle w:val="ab"/>
        <w:numPr>
          <w:ilvl w:val="1"/>
          <w:numId w:val="8"/>
        </w:numPr>
        <w:spacing w:line="240" w:lineRule="auto"/>
        <w:ind w:left="0"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Деятельность педагогических работников: </w:t>
      </w:r>
      <w:r w:rsidR="00116D88" w:rsidRPr="007C2B1C">
        <w:rPr>
          <w:sz w:val="24"/>
          <w:szCs w:val="24"/>
        </w:rPr>
        <w:t>работа в</w:t>
      </w:r>
      <w:r w:rsidR="00116D88">
        <w:rPr>
          <w:sz w:val="24"/>
          <w:szCs w:val="24"/>
        </w:rPr>
        <w:t xml:space="preserve"> Малом Совете детской школьной организации «Надежда», участие в школьном самоуправлении,</w:t>
      </w:r>
      <w:r w:rsidR="00116D88" w:rsidRPr="007C2B1C">
        <w:rPr>
          <w:sz w:val="24"/>
          <w:szCs w:val="24"/>
        </w:rPr>
        <w:t xml:space="preserve"> </w:t>
      </w:r>
      <w:r w:rsidRPr="007C2B1C">
        <w:rPr>
          <w:sz w:val="24"/>
          <w:szCs w:val="24"/>
        </w:rPr>
        <w:t xml:space="preserve">участие в работе волонтерского отряда «Подсолнух», организация и проведение праздников труда, ярмарок, конкурсов, </w:t>
      </w:r>
      <w:r w:rsidRPr="007C2B1C">
        <w:rPr>
          <w:sz w:val="24"/>
          <w:szCs w:val="24"/>
        </w:rPr>
        <w:lastRenderedPageBreak/>
        <w:t>презентация учебных и творческих достижений, стимулирование творческого учебного труда. Участие в акциях: «Сделаем улицы чище», «Наш двор», «По дорогам добра», «Сюрприз под новый год», «Открытка пожилому человеку»</w:t>
      </w:r>
      <w:r>
        <w:rPr>
          <w:sz w:val="24"/>
          <w:szCs w:val="24"/>
        </w:rPr>
        <w:t xml:space="preserve"> </w:t>
      </w:r>
      <w:r w:rsidRPr="007C2B1C">
        <w:rPr>
          <w:sz w:val="24"/>
          <w:szCs w:val="24"/>
        </w:rPr>
        <w:t xml:space="preserve">... </w:t>
      </w:r>
    </w:p>
    <w:p w:rsidR="00B84457" w:rsidRPr="007C2B1C" w:rsidRDefault="00B84457" w:rsidP="00B84457">
      <w:pPr>
        <w:pStyle w:val="ab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proofErr w:type="spellStart"/>
      <w:r w:rsidRPr="007C2B1C">
        <w:rPr>
          <w:sz w:val="24"/>
          <w:szCs w:val="24"/>
        </w:rPr>
        <w:t>Общеинтеллектуальное</w:t>
      </w:r>
      <w:proofErr w:type="spellEnd"/>
      <w:r w:rsidRPr="007C2B1C">
        <w:rPr>
          <w:sz w:val="24"/>
          <w:szCs w:val="24"/>
        </w:rPr>
        <w:t xml:space="preserve"> направление: </w:t>
      </w:r>
    </w:p>
    <w:p w:rsidR="00B84457" w:rsidRDefault="00116D88" w:rsidP="00B84457">
      <w:pPr>
        <w:pStyle w:val="ab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Организация проектной деятельности. </w:t>
      </w:r>
      <w:r w:rsidR="000473B6">
        <w:rPr>
          <w:sz w:val="24"/>
          <w:szCs w:val="24"/>
        </w:rPr>
        <w:t>Работа над п</w:t>
      </w:r>
      <w:r w:rsidR="00B84457">
        <w:rPr>
          <w:sz w:val="24"/>
          <w:szCs w:val="24"/>
        </w:rPr>
        <w:t>роект</w:t>
      </w:r>
      <w:r w:rsidR="000473B6">
        <w:rPr>
          <w:sz w:val="24"/>
          <w:szCs w:val="24"/>
        </w:rPr>
        <w:t xml:space="preserve">ами </w:t>
      </w:r>
      <w:r w:rsidR="00B84457" w:rsidRPr="007C2B1C">
        <w:rPr>
          <w:sz w:val="24"/>
          <w:szCs w:val="24"/>
        </w:rPr>
        <w:t>способству</w:t>
      </w:r>
      <w:r w:rsidR="00B84457">
        <w:rPr>
          <w:sz w:val="24"/>
          <w:szCs w:val="24"/>
        </w:rPr>
        <w:t>е</w:t>
      </w:r>
      <w:r w:rsidR="00B84457" w:rsidRPr="007C2B1C">
        <w:rPr>
          <w:sz w:val="24"/>
          <w:szCs w:val="24"/>
        </w:rPr>
        <w:t xml:space="preserve">т развитию навыков учебно-исследовательской, поисковой, проектной деятельности; обеспечивает личностное развитие обучающихся. </w:t>
      </w:r>
    </w:p>
    <w:p w:rsidR="00B84457" w:rsidRPr="007C2B1C" w:rsidRDefault="00B84457" w:rsidP="00116D88">
      <w:pPr>
        <w:pStyle w:val="ab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>Классное руководство</w:t>
      </w:r>
      <w:r w:rsidR="000473B6">
        <w:rPr>
          <w:sz w:val="24"/>
          <w:szCs w:val="24"/>
        </w:rPr>
        <w:t>, д</w:t>
      </w:r>
      <w:r w:rsidR="000473B6" w:rsidRPr="000473B6">
        <w:rPr>
          <w:sz w:val="24"/>
          <w:szCs w:val="24"/>
        </w:rPr>
        <w:t>еятельность педагогических работников</w:t>
      </w:r>
      <w:r w:rsidRPr="007C2B1C">
        <w:rPr>
          <w:sz w:val="24"/>
          <w:szCs w:val="24"/>
        </w:rPr>
        <w:t>: предметные недели; участие в научно-исследовательских конференциях на уровне школы, района</w:t>
      </w:r>
      <w:r w:rsidR="000473B6">
        <w:rPr>
          <w:sz w:val="24"/>
          <w:szCs w:val="24"/>
        </w:rPr>
        <w:t>, края, страны</w:t>
      </w:r>
      <w:r w:rsidRPr="007C2B1C">
        <w:rPr>
          <w:sz w:val="24"/>
          <w:szCs w:val="24"/>
        </w:rPr>
        <w:t xml:space="preserve">. </w:t>
      </w:r>
    </w:p>
    <w:p w:rsidR="00B84457" w:rsidRPr="00404653" w:rsidRDefault="00B84457" w:rsidP="00404653">
      <w:pPr>
        <w:pStyle w:val="ab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404653">
        <w:rPr>
          <w:sz w:val="24"/>
          <w:szCs w:val="24"/>
        </w:rPr>
        <w:t xml:space="preserve"> </w:t>
      </w:r>
      <w:proofErr w:type="gramStart"/>
      <w:r w:rsidRPr="00404653">
        <w:rPr>
          <w:sz w:val="24"/>
          <w:szCs w:val="24"/>
        </w:rPr>
        <w:t xml:space="preserve">Деятельность педагогических работников: </w:t>
      </w:r>
      <w:r w:rsidR="00116D88" w:rsidRPr="00404653">
        <w:rPr>
          <w:sz w:val="24"/>
          <w:szCs w:val="24"/>
        </w:rPr>
        <w:t xml:space="preserve">работа в ШНОУ «Шанс», школьной газете «ЛАД», </w:t>
      </w:r>
      <w:r w:rsidRPr="00404653">
        <w:rPr>
          <w:sz w:val="24"/>
          <w:szCs w:val="24"/>
        </w:rPr>
        <w:t>организация и проведение конкурсов, экскурсий, олимпиад, конференций, деловых и ролевых игр</w:t>
      </w:r>
      <w:r w:rsidR="00404653" w:rsidRPr="00404653">
        <w:rPr>
          <w:sz w:val="24"/>
          <w:szCs w:val="24"/>
        </w:rPr>
        <w:t>, предметных недель точных и естественных наук, конкурс</w:t>
      </w:r>
      <w:r w:rsidR="00404653">
        <w:rPr>
          <w:sz w:val="24"/>
          <w:szCs w:val="24"/>
        </w:rPr>
        <w:t>ов</w:t>
      </w:r>
      <w:r w:rsidR="00404653" w:rsidRPr="00404653">
        <w:rPr>
          <w:sz w:val="24"/>
          <w:szCs w:val="24"/>
        </w:rPr>
        <w:t xml:space="preserve"> «Ученик года», «Лучший класс года», защита портфолио достижений, классные часы</w:t>
      </w:r>
      <w:r w:rsidRPr="00404653">
        <w:rPr>
          <w:sz w:val="24"/>
          <w:szCs w:val="24"/>
        </w:rPr>
        <w:t xml:space="preserve"> и др. </w:t>
      </w:r>
      <w:proofErr w:type="gramEnd"/>
    </w:p>
    <w:p w:rsidR="00B84457" w:rsidRPr="007C2B1C" w:rsidRDefault="00B84457" w:rsidP="00B84457">
      <w:pPr>
        <w:pStyle w:val="ab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 xml:space="preserve">Общекультурное направление </w:t>
      </w:r>
    </w:p>
    <w:p w:rsidR="00B84457" w:rsidRPr="00C52D41" w:rsidRDefault="00404653" w:rsidP="00404653">
      <w:pPr>
        <w:pStyle w:val="ab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04653">
        <w:rPr>
          <w:sz w:val="24"/>
          <w:szCs w:val="24"/>
        </w:rPr>
        <w:t>Литературно-театральный кружок «Синяя птица»</w:t>
      </w:r>
      <w:r>
        <w:rPr>
          <w:sz w:val="24"/>
          <w:szCs w:val="24"/>
        </w:rPr>
        <w:t xml:space="preserve"> </w:t>
      </w:r>
      <w:r w:rsidR="00B84457" w:rsidRPr="00C52D41">
        <w:rPr>
          <w:sz w:val="24"/>
          <w:szCs w:val="24"/>
        </w:rPr>
        <w:t>содействует развитию личностной сферы обучающихся, навык</w:t>
      </w:r>
      <w:r w:rsidR="00B84457">
        <w:rPr>
          <w:sz w:val="24"/>
          <w:szCs w:val="24"/>
        </w:rPr>
        <w:t xml:space="preserve">ов </w:t>
      </w:r>
      <w:r w:rsidR="00B84457" w:rsidRPr="00C52D41">
        <w:rPr>
          <w:sz w:val="24"/>
          <w:szCs w:val="24"/>
        </w:rPr>
        <w:t>общения, толерантности</w:t>
      </w:r>
      <w:r w:rsidR="00B84457">
        <w:rPr>
          <w:sz w:val="24"/>
          <w:szCs w:val="24"/>
        </w:rPr>
        <w:t xml:space="preserve">, </w:t>
      </w:r>
      <w:r w:rsidRPr="00404653">
        <w:rPr>
          <w:sz w:val="24"/>
          <w:szCs w:val="24"/>
        </w:rPr>
        <w:t>творческого потенциала, средством художественно-творческого развития обучающихся</w:t>
      </w:r>
      <w:r w:rsidR="00B84457">
        <w:rPr>
          <w:sz w:val="24"/>
          <w:szCs w:val="24"/>
        </w:rPr>
        <w:t>.</w:t>
      </w:r>
    </w:p>
    <w:p w:rsidR="00B84457" w:rsidRPr="00404653" w:rsidRDefault="00B84457" w:rsidP="00404653">
      <w:pPr>
        <w:pStyle w:val="ab"/>
        <w:numPr>
          <w:ilvl w:val="1"/>
          <w:numId w:val="6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404653">
        <w:rPr>
          <w:sz w:val="24"/>
          <w:szCs w:val="24"/>
        </w:rPr>
        <w:t xml:space="preserve">Классное руководство, деятельность педагогических работников: беседы и классные часы о базовых национальных российских ценностях, </w:t>
      </w:r>
      <w:r w:rsidR="00404653" w:rsidRPr="00404653">
        <w:rPr>
          <w:sz w:val="24"/>
          <w:szCs w:val="24"/>
        </w:rPr>
        <w:t>предметные недели творческих наук, выставки декоративно-прикладного искусства, праздники, конкурсы, концерты, акции, социально-культурные проекты «Весенняя капель», «Победа в сердце каждого живёт», литературн</w:t>
      </w:r>
      <w:r w:rsidR="00404653">
        <w:rPr>
          <w:sz w:val="24"/>
          <w:szCs w:val="24"/>
        </w:rPr>
        <w:t>ые</w:t>
      </w:r>
      <w:r w:rsidR="00404653" w:rsidRPr="00404653">
        <w:rPr>
          <w:sz w:val="24"/>
          <w:szCs w:val="24"/>
        </w:rPr>
        <w:t xml:space="preserve"> гостин</w:t>
      </w:r>
      <w:r w:rsidR="00404653">
        <w:rPr>
          <w:sz w:val="24"/>
          <w:szCs w:val="24"/>
        </w:rPr>
        <w:t>ые</w:t>
      </w:r>
      <w:r w:rsidR="00404653" w:rsidRPr="00404653">
        <w:rPr>
          <w:sz w:val="24"/>
          <w:szCs w:val="24"/>
        </w:rPr>
        <w:t>, библиотечные уроки, классные часы</w:t>
      </w:r>
      <w:r w:rsidRPr="00404653">
        <w:rPr>
          <w:sz w:val="24"/>
          <w:szCs w:val="24"/>
        </w:rPr>
        <w:t xml:space="preserve">. </w:t>
      </w:r>
      <w:proofErr w:type="gramEnd"/>
    </w:p>
    <w:p w:rsidR="00B84457" w:rsidRPr="007C2B1C" w:rsidRDefault="00B84457" w:rsidP="003E77AF">
      <w:pPr>
        <w:pStyle w:val="ab"/>
        <w:spacing w:line="240" w:lineRule="auto"/>
        <w:ind w:firstLine="720"/>
        <w:rPr>
          <w:sz w:val="24"/>
          <w:szCs w:val="24"/>
        </w:rPr>
      </w:pP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b/>
          <w:sz w:val="24"/>
          <w:szCs w:val="24"/>
        </w:rPr>
        <w:t xml:space="preserve">Организация жизни ученических сообществ </w:t>
      </w:r>
      <w:r w:rsidRPr="004739BB">
        <w:rPr>
          <w:sz w:val="24"/>
          <w:szCs w:val="24"/>
        </w:rPr>
        <w:t>является важной составляющей внеурочной деятельности</w:t>
      </w:r>
      <w:r w:rsidR="003B5064">
        <w:rPr>
          <w:sz w:val="24"/>
          <w:szCs w:val="24"/>
        </w:rPr>
        <w:t xml:space="preserve"> МБОУ СОШ </w:t>
      </w:r>
      <w:proofErr w:type="spellStart"/>
      <w:r w:rsidR="003B5064">
        <w:rPr>
          <w:sz w:val="24"/>
          <w:szCs w:val="24"/>
        </w:rPr>
        <w:t>с</w:t>
      </w:r>
      <w:proofErr w:type="gramStart"/>
      <w:r w:rsidR="003B5064">
        <w:rPr>
          <w:sz w:val="24"/>
          <w:szCs w:val="24"/>
        </w:rPr>
        <w:t>.К</w:t>
      </w:r>
      <w:proofErr w:type="gramEnd"/>
      <w:r w:rsidR="003B5064">
        <w:rPr>
          <w:sz w:val="24"/>
          <w:szCs w:val="24"/>
        </w:rPr>
        <w:t>иселёвка</w:t>
      </w:r>
      <w:proofErr w:type="spellEnd"/>
      <w:r w:rsidR="003B5064">
        <w:rPr>
          <w:sz w:val="24"/>
          <w:szCs w:val="24"/>
        </w:rPr>
        <w:t xml:space="preserve"> и</w:t>
      </w:r>
      <w:r w:rsidRPr="004739BB">
        <w:rPr>
          <w:sz w:val="24"/>
          <w:szCs w:val="24"/>
        </w:rPr>
        <w:t xml:space="preserve"> направлена на формирование у обучающихся российской гражданской идентичности и таких компетенций, как: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Организация жизни ученических сообще</w:t>
      </w:r>
      <w:proofErr w:type="gramStart"/>
      <w:r w:rsidRPr="004739BB">
        <w:rPr>
          <w:sz w:val="24"/>
          <w:szCs w:val="24"/>
        </w:rPr>
        <w:t>ств пр</w:t>
      </w:r>
      <w:proofErr w:type="gramEnd"/>
      <w:r w:rsidRPr="004739BB">
        <w:rPr>
          <w:sz w:val="24"/>
          <w:szCs w:val="24"/>
        </w:rPr>
        <w:t>оисходит: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рамках внеурочной деятельности в ученическом классе, общешкольной внеурочной деятельности, </w:t>
      </w:r>
      <w:r w:rsidR="00B84457">
        <w:rPr>
          <w:sz w:val="24"/>
          <w:szCs w:val="24"/>
        </w:rPr>
        <w:t>деятельности ш</w:t>
      </w:r>
      <w:r w:rsidR="00B84457" w:rsidRPr="00B84457">
        <w:rPr>
          <w:sz w:val="24"/>
          <w:szCs w:val="24"/>
        </w:rPr>
        <w:t>кольно</w:t>
      </w:r>
      <w:r w:rsidR="00B84457">
        <w:rPr>
          <w:sz w:val="24"/>
          <w:szCs w:val="24"/>
        </w:rPr>
        <w:t>го</w:t>
      </w:r>
      <w:r w:rsidR="00B84457" w:rsidRPr="00B84457">
        <w:rPr>
          <w:sz w:val="24"/>
          <w:szCs w:val="24"/>
        </w:rPr>
        <w:t xml:space="preserve"> научно</w:t>
      </w:r>
      <w:r w:rsidR="00B84457">
        <w:rPr>
          <w:sz w:val="24"/>
          <w:szCs w:val="24"/>
        </w:rPr>
        <w:t>го</w:t>
      </w:r>
      <w:r w:rsidR="00B84457" w:rsidRPr="00B84457">
        <w:rPr>
          <w:sz w:val="24"/>
          <w:szCs w:val="24"/>
        </w:rPr>
        <w:t xml:space="preserve"> обществ</w:t>
      </w:r>
      <w:r w:rsidR="00B84457">
        <w:rPr>
          <w:sz w:val="24"/>
          <w:szCs w:val="24"/>
        </w:rPr>
        <w:t>а</w:t>
      </w:r>
      <w:r w:rsidR="00B84457" w:rsidRPr="00B84457">
        <w:rPr>
          <w:sz w:val="24"/>
          <w:szCs w:val="24"/>
        </w:rPr>
        <w:t xml:space="preserve"> «Шанс»</w:t>
      </w:r>
      <w:r w:rsidR="00B84457">
        <w:rPr>
          <w:sz w:val="24"/>
          <w:szCs w:val="24"/>
        </w:rPr>
        <w:t xml:space="preserve">, </w:t>
      </w:r>
      <w:r w:rsidRPr="004739BB">
        <w:rPr>
          <w:sz w:val="24"/>
          <w:szCs w:val="24"/>
        </w:rPr>
        <w:t xml:space="preserve">в сфере школьного ученического самоуправления, участия в </w:t>
      </w:r>
      <w:r w:rsidR="00843083">
        <w:rPr>
          <w:sz w:val="24"/>
          <w:szCs w:val="24"/>
        </w:rPr>
        <w:t>работе детско-юношеской организации «Надежда»</w:t>
      </w:r>
      <w:r w:rsidRPr="004739BB">
        <w:rPr>
          <w:sz w:val="24"/>
          <w:szCs w:val="24"/>
        </w:rPr>
        <w:t>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</w:t>
      </w:r>
      <w:r w:rsidR="003B5064">
        <w:rPr>
          <w:sz w:val="24"/>
          <w:szCs w:val="24"/>
        </w:rPr>
        <w:t xml:space="preserve">а, </w:t>
      </w:r>
      <w:r w:rsidRPr="004739BB">
        <w:rPr>
          <w:sz w:val="24"/>
          <w:szCs w:val="24"/>
        </w:rPr>
        <w:t>в ходе партнерства с общественными организациями</w:t>
      </w:r>
      <w:r w:rsidR="00B84457">
        <w:rPr>
          <w:sz w:val="24"/>
          <w:szCs w:val="24"/>
        </w:rPr>
        <w:t>, работу ш</w:t>
      </w:r>
      <w:r w:rsidR="00B84457" w:rsidRPr="00B84457">
        <w:rPr>
          <w:sz w:val="24"/>
          <w:szCs w:val="24"/>
        </w:rPr>
        <w:t>кольн</w:t>
      </w:r>
      <w:r w:rsidR="00B84457">
        <w:rPr>
          <w:sz w:val="24"/>
          <w:szCs w:val="24"/>
        </w:rPr>
        <w:t>ом</w:t>
      </w:r>
      <w:r w:rsidR="00B84457" w:rsidRPr="00B84457">
        <w:rPr>
          <w:sz w:val="24"/>
          <w:szCs w:val="24"/>
        </w:rPr>
        <w:t xml:space="preserve"> волонтерск</w:t>
      </w:r>
      <w:r w:rsidR="00B84457">
        <w:rPr>
          <w:sz w:val="24"/>
          <w:szCs w:val="24"/>
        </w:rPr>
        <w:t>ом</w:t>
      </w:r>
      <w:r w:rsidR="00B84457" w:rsidRPr="00B84457">
        <w:rPr>
          <w:sz w:val="24"/>
          <w:szCs w:val="24"/>
        </w:rPr>
        <w:t xml:space="preserve"> отряд</w:t>
      </w:r>
      <w:r w:rsidR="00B84457">
        <w:rPr>
          <w:sz w:val="24"/>
          <w:szCs w:val="24"/>
        </w:rPr>
        <w:t>е</w:t>
      </w:r>
      <w:r w:rsidR="00B84457" w:rsidRPr="00B84457">
        <w:rPr>
          <w:sz w:val="24"/>
          <w:szCs w:val="24"/>
        </w:rPr>
        <w:t xml:space="preserve"> «Подсолнух»</w:t>
      </w:r>
      <w:r w:rsidRPr="004739BB">
        <w:rPr>
          <w:sz w:val="24"/>
          <w:szCs w:val="24"/>
        </w:rPr>
        <w:t>.</w:t>
      </w:r>
    </w:p>
    <w:p w:rsidR="002E2D6F" w:rsidRPr="004739BB" w:rsidRDefault="002E2D6F" w:rsidP="003B5064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Организация жизни ученических сообществ осуществля</w:t>
      </w:r>
      <w:r w:rsidR="0093286F">
        <w:rPr>
          <w:sz w:val="24"/>
          <w:szCs w:val="24"/>
        </w:rPr>
        <w:t>е</w:t>
      </w:r>
      <w:r w:rsidRPr="004739BB">
        <w:rPr>
          <w:sz w:val="24"/>
          <w:szCs w:val="24"/>
        </w:rPr>
        <w:t>тся в рамках формат</w:t>
      </w:r>
      <w:r w:rsidR="003B5064">
        <w:rPr>
          <w:sz w:val="24"/>
          <w:szCs w:val="24"/>
        </w:rPr>
        <w:t xml:space="preserve">а </w:t>
      </w:r>
      <w:r w:rsidRPr="004739BB">
        <w:rPr>
          <w:sz w:val="24"/>
          <w:szCs w:val="24"/>
        </w:rPr>
        <w:t>«Демократический проект» (полугодовой цикл мероприятий, разработанный инициативной группой школьников, победившей в ходе демократических выборов).</w:t>
      </w:r>
    </w:p>
    <w:p w:rsidR="002E2D6F" w:rsidRPr="0093286F" w:rsidRDefault="002E2D6F" w:rsidP="0093286F">
      <w:pPr>
        <w:pStyle w:val="a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93286F">
        <w:rPr>
          <w:sz w:val="24"/>
          <w:szCs w:val="24"/>
        </w:rPr>
        <w:t>Формат организации жизни ученических сообществ «Демократический проект» строится в рамках общественной самоорганизации и школьной демократии; центральное место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получают право на реализацию своих замыслов.</w:t>
      </w:r>
    </w:p>
    <w:p w:rsidR="002E2D6F" w:rsidRPr="004739BB" w:rsidRDefault="0093286F" w:rsidP="004739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2E2D6F" w:rsidRPr="004739BB">
        <w:rPr>
          <w:sz w:val="24"/>
          <w:szCs w:val="24"/>
        </w:rPr>
        <w:t xml:space="preserve"> жизни ученических сообществ </w:t>
      </w:r>
      <w:r w:rsidR="002E2D6F" w:rsidRPr="004739BB">
        <w:rPr>
          <w:i/>
          <w:sz w:val="24"/>
          <w:szCs w:val="24"/>
        </w:rPr>
        <w:t>«</w:t>
      </w:r>
      <w:r w:rsidR="002E2D6F" w:rsidRPr="004739BB">
        <w:rPr>
          <w:sz w:val="24"/>
          <w:szCs w:val="24"/>
        </w:rPr>
        <w:t xml:space="preserve">Демократический проект» </w:t>
      </w:r>
      <w:r>
        <w:rPr>
          <w:sz w:val="24"/>
          <w:szCs w:val="24"/>
        </w:rPr>
        <w:t>осуществляется</w:t>
      </w:r>
      <w:r w:rsidR="002E2D6F" w:rsidRPr="004739BB">
        <w:rPr>
          <w:sz w:val="24"/>
          <w:szCs w:val="24"/>
        </w:rPr>
        <w:t xml:space="preserve"> в виде следующего алгоритма: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</w:t>
      </w:r>
      <w:r w:rsidR="008733AC">
        <w:rPr>
          <w:sz w:val="24"/>
          <w:szCs w:val="24"/>
        </w:rPr>
        <w:t>ой газеты «ЛАД»</w:t>
      </w:r>
      <w:r w:rsidRPr="004739BB">
        <w:rPr>
          <w:sz w:val="24"/>
          <w:szCs w:val="24"/>
        </w:rPr>
        <w:t>);</w:t>
      </w:r>
      <w:proofErr w:type="gramEnd"/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выборы обучающимися, родителями, педагогами одной из инициативных групп  проекта организации жизни ученических сообществ;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b/>
          <w:sz w:val="24"/>
          <w:szCs w:val="24"/>
        </w:rPr>
        <w:t>Воспитательные</w:t>
      </w:r>
      <w:proofErr w:type="gramEnd"/>
      <w:r w:rsidRPr="004739BB">
        <w:rPr>
          <w:b/>
          <w:sz w:val="24"/>
          <w:szCs w:val="24"/>
        </w:rPr>
        <w:t xml:space="preserve"> мероприятия </w:t>
      </w:r>
      <w:r w:rsidRPr="004739BB">
        <w:rPr>
          <w:sz w:val="24"/>
          <w:szCs w:val="24"/>
        </w:rPr>
        <w:t>нацелены на формирование мотивов и ценностей обучающегося в таких сферах, как: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отношения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предусматривается вовлечение в активную деятельность максимально большего числа обучающихся.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</w:t>
      </w:r>
      <w:r w:rsidR="008733AC">
        <w:rPr>
          <w:sz w:val="24"/>
          <w:szCs w:val="24"/>
        </w:rPr>
        <w:t xml:space="preserve">МБОУ СОШ </w:t>
      </w:r>
      <w:proofErr w:type="spellStart"/>
      <w:r w:rsidR="008733AC">
        <w:rPr>
          <w:sz w:val="24"/>
          <w:szCs w:val="24"/>
        </w:rPr>
        <w:t>с</w:t>
      </w:r>
      <w:proofErr w:type="gramStart"/>
      <w:r w:rsidR="008733AC">
        <w:rPr>
          <w:sz w:val="24"/>
          <w:szCs w:val="24"/>
        </w:rPr>
        <w:t>.К</w:t>
      </w:r>
      <w:proofErr w:type="gramEnd"/>
      <w:r w:rsidR="008733AC">
        <w:rPr>
          <w:sz w:val="24"/>
          <w:szCs w:val="24"/>
        </w:rPr>
        <w:t>иселёвка</w:t>
      </w:r>
      <w:proofErr w:type="spellEnd"/>
      <w:r w:rsidR="008733AC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модифицируется в соответствии с универсальным</w:t>
      </w:r>
      <w:r w:rsidR="008733AC">
        <w:rPr>
          <w:sz w:val="24"/>
          <w:szCs w:val="24"/>
        </w:rPr>
        <w:t xml:space="preserve"> профилем</w:t>
      </w:r>
      <w:r w:rsidRPr="004739BB">
        <w:rPr>
          <w:sz w:val="24"/>
          <w:szCs w:val="24"/>
        </w:rPr>
        <w:t>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b/>
          <w:sz w:val="24"/>
          <w:szCs w:val="24"/>
        </w:rPr>
        <w:t xml:space="preserve">Инвариантный компонент </w:t>
      </w:r>
      <w:r w:rsidRPr="004739BB">
        <w:rPr>
          <w:sz w:val="24"/>
          <w:szCs w:val="24"/>
        </w:rPr>
        <w:t>плана внеурочной деятельности предполагает: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</w:t>
      </w:r>
      <w:r w:rsidR="008733AC">
        <w:rPr>
          <w:sz w:val="24"/>
          <w:szCs w:val="24"/>
        </w:rPr>
        <w:t>школы</w:t>
      </w:r>
      <w:r w:rsidRPr="004739BB">
        <w:rPr>
          <w:sz w:val="24"/>
          <w:szCs w:val="24"/>
        </w:rPr>
        <w:t>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</w:t>
      </w:r>
      <w:r w:rsidR="008733AC">
        <w:rPr>
          <w:sz w:val="24"/>
          <w:szCs w:val="24"/>
        </w:rPr>
        <w:t>школы</w:t>
      </w:r>
      <w:r w:rsidRPr="004739BB">
        <w:rPr>
          <w:sz w:val="24"/>
          <w:szCs w:val="24"/>
        </w:rPr>
        <w:t>.</w:t>
      </w:r>
    </w:p>
    <w:p w:rsidR="002E2D6F" w:rsidRPr="004739BB" w:rsidRDefault="008733AC" w:rsidP="008733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739BB">
        <w:rPr>
          <w:sz w:val="24"/>
          <w:szCs w:val="24"/>
        </w:rPr>
        <w:t xml:space="preserve">рамках реализации </w:t>
      </w:r>
      <w:r>
        <w:rPr>
          <w:b/>
          <w:sz w:val="24"/>
          <w:szCs w:val="24"/>
        </w:rPr>
        <w:t>в</w:t>
      </w:r>
      <w:r w:rsidR="002E2D6F" w:rsidRPr="004739BB">
        <w:rPr>
          <w:b/>
          <w:sz w:val="24"/>
          <w:szCs w:val="24"/>
        </w:rPr>
        <w:t>ариативн</w:t>
      </w:r>
      <w:r>
        <w:rPr>
          <w:b/>
          <w:sz w:val="24"/>
          <w:szCs w:val="24"/>
        </w:rPr>
        <w:t>ого</w:t>
      </w:r>
      <w:r w:rsidR="002E2D6F" w:rsidRPr="004739BB">
        <w:rPr>
          <w:b/>
          <w:sz w:val="24"/>
          <w:szCs w:val="24"/>
        </w:rPr>
        <w:t xml:space="preserve"> компонент</w:t>
      </w:r>
      <w:r>
        <w:rPr>
          <w:b/>
          <w:sz w:val="24"/>
          <w:szCs w:val="24"/>
        </w:rPr>
        <w:t>а</w:t>
      </w:r>
      <w:r w:rsidR="002E2D6F" w:rsidRPr="004739BB">
        <w:rPr>
          <w:b/>
          <w:sz w:val="24"/>
          <w:szCs w:val="24"/>
        </w:rPr>
        <w:t xml:space="preserve"> универсального профиля </w:t>
      </w:r>
      <w:r w:rsidR="002E2D6F" w:rsidRPr="004739BB">
        <w:rPr>
          <w:sz w:val="24"/>
          <w:szCs w:val="24"/>
        </w:rPr>
        <w:t xml:space="preserve">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</w:t>
      </w:r>
      <w:proofErr w:type="gramStart"/>
      <w:r w:rsidR="002E2D6F" w:rsidRPr="004739BB">
        <w:rPr>
          <w:sz w:val="24"/>
          <w:szCs w:val="24"/>
        </w:rPr>
        <w:t>обучающимися</w:t>
      </w:r>
      <w:proofErr w:type="gramEnd"/>
      <w:r w:rsidR="002E2D6F" w:rsidRPr="004739BB">
        <w:rPr>
          <w:sz w:val="24"/>
          <w:szCs w:val="24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осенние (весенние) каникулы 10 класса </w:t>
      </w:r>
      <w:r w:rsidR="007504D3">
        <w:rPr>
          <w:sz w:val="24"/>
          <w:szCs w:val="24"/>
        </w:rPr>
        <w:t>в</w:t>
      </w:r>
      <w:r w:rsidRPr="004739BB">
        <w:rPr>
          <w:sz w:val="24"/>
          <w:szCs w:val="24"/>
        </w:rPr>
        <w:t xml:space="preserve">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. В течение первого полугодия 10 класса осуществляется подготовка к экскурсиям </w:t>
      </w:r>
      <w:r w:rsidRPr="004739BB">
        <w:rPr>
          <w:sz w:val="24"/>
          <w:szCs w:val="24"/>
        </w:rPr>
        <w:lastRenderedPageBreak/>
        <w:t>в рамках часов, отведенных на воспитательные мероприятия, курсы внеурочной деятельности по выбору обучающихся.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Временными творческими группами обучающихся при поддержке педагогов </w:t>
      </w:r>
      <w:r w:rsidR="007504D3">
        <w:rPr>
          <w:sz w:val="24"/>
          <w:szCs w:val="24"/>
        </w:rPr>
        <w:t xml:space="preserve">МБОУ СОШ </w:t>
      </w:r>
      <w:proofErr w:type="spellStart"/>
      <w:r w:rsidR="007504D3">
        <w:rPr>
          <w:sz w:val="24"/>
          <w:szCs w:val="24"/>
        </w:rPr>
        <w:t>с</w:t>
      </w:r>
      <w:proofErr w:type="gramStart"/>
      <w:r w:rsidR="007504D3">
        <w:rPr>
          <w:sz w:val="24"/>
          <w:szCs w:val="24"/>
        </w:rPr>
        <w:t>.К</w:t>
      </w:r>
      <w:proofErr w:type="gramEnd"/>
      <w:r w:rsidR="007504D3">
        <w:rPr>
          <w:sz w:val="24"/>
          <w:szCs w:val="24"/>
        </w:rPr>
        <w:t>иселёвка</w:t>
      </w:r>
      <w:proofErr w:type="spellEnd"/>
      <w:r w:rsidR="007504D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 летние (весенние) каникулы 10 класса подготавливаются и проводятся исследовательские экспедиции и социальные практики.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Во втором полугодии 10</w:t>
      </w:r>
      <w:r w:rsidR="007504D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  <w:proofErr w:type="gramEnd"/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 каникулярное время (осенние, весенние каникулы в 11</w:t>
      </w:r>
      <w:r w:rsidR="007504D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России, организация «зрительского марафона» (коллективное посещение кинопоказов, просмотр видеофильмов, посещение выставок, художественных музеев </w:t>
      </w:r>
      <w:r w:rsidR="00C90EB6">
        <w:rPr>
          <w:sz w:val="24"/>
          <w:szCs w:val="24"/>
        </w:rPr>
        <w:t xml:space="preserve">(виртуальное) </w:t>
      </w:r>
      <w:r w:rsidRPr="004739BB">
        <w:rPr>
          <w:sz w:val="24"/>
          <w:szCs w:val="24"/>
        </w:rPr>
        <w:t>с обязательным коллективным обсуждением).</w:t>
      </w:r>
    </w:p>
    <w:p w:rsidR="00C02546" w:rsidRDefault="00C02546" w:rsidP="00C90EB6">
      <w:pPr>
        <w:spacing w:line="240" w:lineRule="auto"/>
        <w:ind w:left="310"/>
        <w:jc w:val="center"/>
        <w:rPr>
          <w:sz w:val="24"/>
          <w:szCs w:val="24"/>
        </w:rPr>
      </w:pPr>
    </w:p>
    <w:p w:rsidR="00565715" w:rsidRPr="004739BB" w:rsidRDefault="002E2D6F" w:rsidP="00C90EB6">
      <w:pPr>
        <w:spacing w:line="240" w:lineRule="auto"/>
        <w:ind w:left="310"/>
        <w:jc w:val="center"/>
        <w:rPr>
          <w:sz w:val="24"/>
          <w:szCs w:val="24"/>
        </w:rPr>
      </w:pPr>
      <w:r w:rsidRPr="004739BB">
        <w:rPr>
          <w:sz w:val="24"/>
          <w:szCs w:val="24"/>
        </w:rPr>
        <w:br w:type="page"/>
      </w:r>
    </w:p>
    <w:p w:rsidR="00F63EE7" w:rsidRPr="00F63EE7" w:rsidRDefault="00F63EE7" w:rsidP="00F63EE7">
      <w:pPr>
        <w:spacing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План организации деятельности ученических сообществ МБОУ СОШ </w:t>
      </w:r>
      <w:proofErr w:type="spellStart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с</w:t>
      </w:r>
      <w:proofErr w:type="gramStart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.К</w:t>
      </w:r>
      <w:proofErr w:type="gramEnd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иселёвка</w:t>
      </w:r>
      <w:proofErr w:type="spellEnd"/>
    </w:p>
    <w:p w:rsidR="00F63EE7" w:rsidRDefault="00F63EE7" w:rsidP="00F63EE7">
      <w:pPr>
        <w:spacing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63EE7">
        <w:rPr>
          <w:b/>
          <w:color w:val="000000"/>
          <w:sz w:val="24"/>
          <w:szCs w:val="24"/>
        </w:rPr>
        <w:t>С</w:t>
      </w: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реднее</w:t>
      </w:r>
      <w:r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общее образование (ФГОС</w:t>
      </w:r>
      <w:r>
        <w:rPr>
          <w:rFonts w:ascii="TimesNewRomanPS-BoldMT" w:hAnsi="TimesNewRomanPS-BoldMT"/>
          <w:b/>
          <w:color w:val="000000"/>
          <w:sz w:val="24"/>
          <w:szCs w:val="24"/>
        </w:rPr>
        <w:t xml:space="preserve"> СОО</w:t>
      </w: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 xml:space="preserve">, </w:t>
      </w:r>
      <w:proofErr w:type="gramStart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годовой</w:t>
      </w:r>
      <w:proofErr w:type="gramEnd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 xml:space="preserve">) </w:t>
      </w:r>
    </w:p>
    <w:p w:rsidR="00C73D2D" w:rsidRPr="00F63EE7" w:rsidRDefault="00F63EE7" w:rsidP="00F63EE7">
      <w:pPr>
        <w:spacing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 xml:space="preserve">на 2020-2021 учебный год для 10 класса (набор 2020 года)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276"/>
        <w:gridCol w:w="1816"/>
        <w:gridCol w:w="1970"/>
      </w:tblGrid>
      <w:tr w:rsidR="00F63EE7" w:rsidRPr="00186B6A" w:rsidTr="00186B6A">
        <w:tc>
          <w:tcPr>
            <w:tcW w:w="1809" w:type="dxa"/>
          </w:tcPr>
          <w:p w:rsidR="00F63EE7" w:rsidRPr="00186B6A" w:rsidRDefault="00F63EE7" w:rsidP="00F63EE7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 xml:space="preserve">Направления внеурочной деятельности </w:t>
            </w:r>
          </w:p>
        </w:tc>
        <w:tc>
          <w:tcPr>
            <w:tcW w:w="2977" w:type="dxa"/>
          </w:tcPr>
          <w:p w:rsidR="00F63EE7" w:rsidRPr="00186B6A" w:rsidRDefault="00F63EE7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Мероприятия</w:t>
            </w:r>
          </w:p>
        </w:tc>
        <w:tc>
          <w:tcPr>
            <w:tcW w:w="1276" w:type="dxa"/>
          </w:tcPr>
          <w:p w:rsidR="00F63EE7" w:rsidRPr="00186B6A" w:rsidRDefault="00F63EE7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Сроки</w:t>
            </w:r>
          </w:p>
        </w:tc>
        <w:tc>
          <w:tcPr>
            <w:tcW w:w="1816" w:type="dxa"/>
          </w:tcPr>
          <w:p w:rsidR="00F63EE7" w:rsidRPr="00186B6A" w:rsidRDefault="00F63EE7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Формы организации</w:t>
            </w:r>
          </w:p>
        </w:tc>
        <w:tc>
          <w:tcPr>
            <w:tcW w:w="1970" w:type="dxa"/>
          </w:tcPr>
          <w:p w:rsidR="00F63EE7" w:rsidRPr="00186B6A" w:rsidRDefault="00F63EE7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Ответственные</w:t>
            </w:r>
          </w:p>
        </w:tc>
      </w:tr>
      <w:tr w:rsidR="00F63EE7" w:rsidRPr="00186B6A" w:rsidTr="00186B6A">
        <w:tc>
          <w:tcPr>
            <w:tcW w:w="1809" w:type="dxa"/>
          </w:tcPr>
          <w:p w:rsidR="00E622DF" w:rsidRPr="00186B6A" w:rsidRDefault="00E622DF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Духовно-</w:t>
            </w:r>
          </w:p>
          <w:p w:rsidR="00F63EE7" w:rsidRPr="00186B6A" w:rsidRDefault="00E622DF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нравственное</w:t>
            </w:r>
          </w:p>
        </w:tc>
        <w:tc>
          <w:tcPr>
            <w:tcW w:w="2977" w:type="dxa"/>
          </w:tcPr>
          <w:p w:rsidR="00F63EE7" w:rsidRPr="00186B6A" w:rsidRDefault="00E622DF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MT" w:hAnsi="TimesNewRomanPSMT"/>
                <w:color w:val="000000"/>
                <w:sz w:val="22"/>
              </w:rPr>
              <w:t>Запуск года: планирование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  <w:t>годовой работы, знакомство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  <w:t>с целями, задачами школы,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  <w:t>совместная деятельность с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  <w:t>другими классами школы</w:t>
            </w:r>
          </w:p>
        </w:tc>
        <w:tc>
          <w:tcPr>
            <w:tcW w:w="1276" w:type="dxa"/>
          </w:tcPr>
          <w:p w:rsidR="00F63EE7" w:rsidRPr="00186B6A" w:rsidRDefault="00E622DF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MT" w:hAnsi="TimesNewRomanPSMT"/>
                <w:color w:val="000000"/>
                <w:sz w:val="22"/>
              </w:rPr>
              <w:t>сентябрь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  <w:t>(первая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  <w:t>неделя)</w:t>
            </w:r>
            <w:r w:rsidRPr="00186B6A">
              <w:rPr>
                <w:rFonts w:ascii="TimesNewRomanPSMT" w:hAnsi="TimesNewRomanPSMT"/>
                <w:color w:val="000000"/>
                <w:sz w:val="22"/>
              </w:rPr>
              <w:br/>
            </w:r>
          </w:p>
        </w:tc>
        <w:tc>
          <w:tcPr>
            <w:tcW w:w="1816" w:type="dxa"/>
          </w:tcPr>
          <w:p w:rsidR="00F63EE7" w:rsidRPr="00186B6A" w:rsidRDefault="00E622DF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MT" w:hAnsi="TimesNewRomanPSMT"/>
                <w:color w:val="000000"/>
                <w:sz w:val="22"/>
              </w:rPr>
              <w:t>Общее собрание</w:t>
            </w:r>
          </w:p>
        </w:tc>
        <w:tc>
          <w:tcPr>
            <w:tcW w:w="1970" w:type="dxa"/>
          </w:tcPr>
          <w:p w:rsidR="00F63EE7" w:rsidRPr="00186B6A" w:rsidRDefault="00E622DF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MT" w:hAnsi="TimesNewRomanPSMT"/>
                <w:color w:val="000000"/>
                <w:sz w:val="22"/>
              </w:rPr>
              <w:t>Классные руководители</w:t>
            </w:r>
            <w:r w:rsidR="00197C9F">
              <w:rPr>
                <w:rFonts w:ascii="TimesNewRomanPSMT" w:hAnsi="TimesNewRomanPSMT"/>
                <w:color w:val="000000"/>
                <w:sz w:val="22"/>
              </w:rPr>
              <w:t>, заместитель директора по ВР</w:t>
            </w:r>
          </w:p>
        </w:tc>
      </w:tr>
      <w:tr w:rsidR="00F63EE7" w:rsidRPr="00186B6A" w:rsidTr="00186B6A">
        <w:tc>
          <w:tcPr>
            <w:tcW w:w="1809" w:type="dxa"/>
          </w:tcPr>
          <w:p w:rsidR="00F63EE7" w:rsidRPr="00186B6A" w:rsidRDefault="00F63EE7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F63EE7" w:rsidRPr="00186B6A" w:rsidRDefault="00F63EE7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63EE7" w:rsidRPr="00186B6A" w:rsidRDefault="00F63EE7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816" w:type="dxa"/>
          </w:tcPr>
          <w:p w:rsidR="00F63EE7" w:rsidRPr="00186B6A" w:rsidRDefault="00F63EE7" w:rsidP="00D02674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970" w:type="dxa"/>
          </w:tcPr>
          <w:p w:rsidR="00F63EE7" w:rsidRPr="00186B6A" w:rsidRDefault="00F63EE7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</w:tr>
      <w:tr w:rsidR="00A10140" w:rsidRPr="00186B6A" w:rsidTr="00186B6A">
        <w:tc>
          <w:tcPr>
            <w:tcW w:w="1809" w:type="dxa"/>
          </w:tcPr>
          <w:p w:rsidR="00A10140" w:rsidRPr="00186B6A" w:rsidRDefault="00A10140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A10140" w:rsidRPr="00186B6A" w:rsidRDefault="00A10140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Концерт для учеников</w:t>
            </w:r>
          </w:p>
          <w:p w:rsidR="00A10140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>
              <w:rPr>
                <w:rFonts w:ascii="TimesNewRomanPS-BoldMT" w:hAnsi="TimesNewRomanPS-BoldMT"/>
                <w:color w:val="000000"/>
                <w:sz w:val="22"/>
              </w:rPr>
              <w:t>начальной школы</w:t>
            </w:r>
          </w:p>
        </w:tc>
        <w:tc>
          <w:tcPr>
            <w:tcW w:w="1276" w:type="dxa"/>
          </w:tcPr>
          <w:p w:rsidR="00A10140" w:rsidRPr="00186B6A" w:rsidRDefault="00A10140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 xml:space="preserve">декабрь </w:t>
            </w:r>
          </w:p>
          <w:p w:rsidR="00A10140" w:rsidRPr="00186B6A" w:rsidRDefault="00A10140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816" w:type="dxa"/>
          </w:tcPr>
          <w:p w:rsidR="00A10140" w:rsidRPr="00186B6A" w:rsidRDefault="00A10140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Концерт</w:t>
            </w:r>
          </w:p>
        </w:tc>
        <w:tc>
          <w:tcPr>
            <w:tcW w:w="1970" w:type="dxa"/>
          </w:tcPr>
          <w:p w:rsidR="00A10140" w:rsidRPr="00186B6A" w:rsidRDefault="00A10140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Инициативная</w:t>
            </w:r>
          </w:p>
          <w:p w:rsidR="00A10140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>
              <w:rPr>
                <w:rFonts w:ascii="TimesNewRomanPS-BoldMT" w:hAnsi="TimesNewRomanPS-BoldMT"/>
                <w:color w:val="000000"/>
                <w:sz w:val="22"/>
              </w:rPr>
              <w:t>группа учеников</w:t>
            </w:r>
          </w:p>
        </w:tc>
      </w:tr>
      <w:tr w:rsidR="00186B6A" w:rsidRPr="00186B6A" w:rsidTr="00186B6A">
        <w:tc>
          <w:tcPr>
            <w:tcW w:w="1809" w:type="dxa"/>
          </w:tcPr>
          <w:p w:rsidR="00186B6A" w:rsidRPr="00186B6A" w:rsidRDefault="00186B6A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Участие в организации</w:t>
            </w:r>
          </w:p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proofErr w:type="gramStart"/>
            <w:r w:rsidRPr="00186B6A">
              <w:rPr>
                <w:rFonts w:ascii="TimesNewRomanPS-BoldMT" w:hAnsi="TimesNewRomanPS-BoldMT"/>
                <w:color w:val="000000"/>
                <w:sz w:val="22"/>
              </w:rPr>
              <w:t>школьной</w:t>
            </w:r>
            <w:proofErr w:type="gramEnd"/>
            <w:r w:rsidRPr="00186B6A">
              <w:rPr>
                <w:rFonts w:ascii="TimesNewRomanPS-BoldMT" w:hAnsi="TimesNewRomanPS-BoldMT"/>
                <w:color w:val="000000"/>
                <w:sz w:val="22"/>
              </w:rPr>
              <w:t xml:space="preserve"> благотворитель-</w:t>
            </w:r>
          </w:p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ной ярмарки</w:t>
            </w:r>
          </w:p>
        </w:tc>
        <w:tc>
          <w:tcPr>
            <w:tcW w:w="1276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март</w:t>
            </w:r>
          </w:p>
        </w:tc>
        <w:tc>
          <w:tcPr>
            <w:tcW w:w="1816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Работа в мастерских</w:t>
            </w:r>
          </w:p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970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MT" w:hAnsi="TimesNewRomanPSMT"/>
                <w:color w:val="000000"/>
                <w:sz w:val="22"/>
              </w:rPr>
              <w:t>Классные руководители,</w:t>
            </w:r>
            <w:r w:rsidRPr="00186B6A">
              <w:rPr>
                <w:rFonts w:ascii="TimesNewRomanPS-BoldMT" w:hAnsi="TimesNewRomanPS-BoldMT"/>
                <w:color w:val="000000"/>
                <w:sz w:val="22"/>
              </w:rPr>
              <w:t xml:space="preserve"> инициативная группа учеников</w:t>
            </w:r>
          </w:p>
        </w:tc>
      </w:tr>
      <w:tr w:rsidR="00186B6A" w:rsidRPr="00186B6A" w:rsidTr="00186B6A">
        <w:trPr>
          <w:trHeight w:val="509"/>
        </w:trPr>
        <w:tc>
          <w:tcPr>
            <w:tcW w:w="1809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Подготовка и проведение</w:t>
            </w:r>
          </w:p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мероприятий, посвященных</w:t>
            </w:r>
          </w:p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Дню Победы</w:t>
            </w:r>
          </w:p>
        </w:tc>
        <w:tc>
          <w:tcPr>
            <w:tcW w:w="1276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-BoldMT" w:hAnsi="TimesNewRomanPS-BoldMT"/>
                <w:color w:val="000000"/>
                <w:sz w:val="22"/>
              </w:rPr>
              <w:t>май</w:t>
            </w:r>
          </w:p>
        </w:tc>
        <w:tc>
          <w:tcPr>
            <w:tcW w:w="1816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color w:val="000000"/>
                <w:sz w:val="22"/>
              </w:rPr>
              <w:t>Встречи,</w:t>
            </w:r>
            <w:r w:rsidRPr="00186B6A">
              <w:rPr>
                <w:rFonts w:ascii="TimesNewRomanPS-BoldMT" w:hAnsi="TimesNewRomanPS-BoldMT"/>
                <w:color w:val="000000"/>
                <w:sz w:val="22"/>
              </w:rPr>
              <w:t xml:space="preserve"> репетиции</w:t>
            </w:r>
          </w:p>
        </w:tc>
        <w:tc>
          <w:tcPr>
            <w:tcW w:w="1970" w:type="dxa"/>
          </w:tcPr>
          <w:p w:rsidR="00186B6A" w:rsidRPr="00186B6A" w:rsidRDefault="00186B6A" w:rsidP="00534C8C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  <w:r w:rsidRPr="00186B6A">
              <w:rPr>
                <w:rFonts w:ascii="TimesNewRomanPSMT" w:hAnsi="TimesNewRomanPSMT"/>
                <w:color w:val="000000"/>
                <w:sz w:val="22"/>
              </w:rPr>
              <w:t>Классные руководители,</w:t>
            </w:r>
            <w:r w:rsidRPr="00186B6A">
              <w:rPr>
                <w:rFonts w:ascii="TimesNewRomanPS-BoldMT" w:hAnsi="TimesNewRomanPS-BoldMT"/>
                <w:color w:val="000000"/>
                <w:sz w:val="22"/>
              </w:rPr>
              <w:t xml:space="preserve"> инициативная группа учеников</w:t>
            </w:r>
          </w:p>
        </w:tc>
      </w:tr>
      <w:tr w:rsidR="00186B6A" w:rsidRPr="00186B6A" w:rsidTr="00186B6A">
        <w:tc>
          <w:tcPr>
            <w:tcW w:w="1809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816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970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</w:tr>
      <w:tr w:rsidR="00186B6A" w:rsidRPr="00186B6A" w:rsidTr="00186B6A">
        <w:tc>
          <w:tcPr>
            <w:tcW w:w="1809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86B6A" w:rsidRPr="00186B6A" w:rsidRDefault="00186B6A" w:rsidP="00D02674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86B6A" w:rsidRPr="00186B6A" w:rsidRDefault="00186B6A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816" w:type="dxa"/>
          </w:tcPr>
          <w:p w:rsidR="00186B6A" w:rsidRPr="00186B6A" w:rsidRDefault="00186B6A" w:rsidP="004739BB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  <w:tc>
          <w:tcPr>
            <w:tcW w:w="1970" w:type="dxa"/>
          </w:tcPr>
          <w:p w:rsidR="00186B6A" w:rsidRPr="00186B6A" w:rsidRDefault="00186B6A" w:rsidP="00E622DF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2"/>
              </w:rPr>
            </w:pPr>
          </w:p>
        </w:tc>
      </w:tr>
    </w:tbl>
    <w:p w:rsidR="00F63EE7" w:rsidRDefault="00F63EE7" w:rsidP="004739BB">
      <w:pPr>
        <w:spacing w:line="240" w:lineRule="auto"/>
        <w:rPr>
          <w:rFonts w:ascii="TimesNewRomanPS-BoldMT" w:hAnsi="TimesNewRomanPS-BoldMT"/>
          <w:color w:val="000000"/>
        </w:rPr>
      </w:pPr>
    </w:p>
    <w:p w:rsidR="00F63EE7" w:rsidRPr="004739BB" w:rsidRDefault="00F63EE7" w:rsidP="004739BB">
      <w:pPr>
        <w:spacing w:line="240" w:lineRule="auto"/>
        <w:rPr>
          <w:sz w:val="24"/>
          <w:szCs w:val="24"/>
        </w:rPr>
      </w:pPr>
    </w:p>
    <w:sectPr w:rsidR="00F63EE7" w:rsidRPr="004739BB" w:rsidSect="00C90EB6">
      <w:pgSz w:w="11900" w:h="16838" w:code="9"/>
      <w:pgMar w:top="851" w:right="1134" w:bottom="1134" w:left="1134" w:header="0" w:footer="0" w:gutter="0"/>
      <w:cols w:space="720" w:equalWidth="0">
        <w:col w:w="99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6D" w:rsidRDefault="00371F6D" w:rsidP="002E2D6F">
      <w:pPr>
        <w:spacing w:line="240" w:lineRule="auto"/>
      </w:pPr>
      <w:r>
        <w:separator/>
      </w:r>
    </w:p>
  </w:endnote>
  <w:endnote w:type="continuationSeparator" w:id="0">
    <w:p w:rsidR="00371F6D" w:rsidRDefault="00371F6D" w:rsidP="002E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6D" w:rsidRDefault="00371F6D" w:rsidP="002E2D6F">
      <w:pPr>
        <w:spacing w:line="240" w:lineRule="auto"/>
      </w:pPr>
      <w:r>
        <w:separator/>
      </w:r>
    </w:p>
  </w:footnote>
  <w:footnote w:type="continuationSeparator" w:id="0">
    <w:p w:rsidR="00371F6D" w:rsidRDefault="00371F6D" w:rsidP="002E2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C5338E"/>
    <w:multiLevelType w:val="hybridMultilevel"/>
    <w:tmpl w:val="1A94021C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9D13B5"/>
    <w:multiLevelType w:val="hybridMultilevel"/>
    <w:tmpl w:val="D0FCD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1"/>
    <w:rsid w:val="000473B6"/>
    <w:rsid w:val="000710BF"/>
    <w:rsid w:val="00104197"/>
    <w:rsid w:val="00116D88"/>
    <w:rsid w:val="00186B6A"/>
    <w:rsid w:val="00197C9F"/>
    <w:rsid w:val="001A39BD"/>
    <w:rsid w:val="001A7B33"/>
    <w:rsid w:val="001B4EDE"/>
    <w:rsid w:val="002000D1"/>
    <w:rsid w:val="002E2D6F"/>
    <w:rsid w:val="00371F6D"/>
    <w:rsid w:val="003B4673"/>
    <w:rsid w:val="003B5064"/>
    <w:rsid w:val="003E77AF"/>
    <w:rsid w:val="003E7CBF"/>
    <w:rsid w:val="00404653"/>
    <w:rsid w:val="00412727"/>
    <w:rsid w:val="00462B18"/>
    <w:rsid w:val="004739BB"/>
    <w:rsid w:val="00494DCE"/>
    <w:rsid w:val="004F2364"/>
    <w:rsid w:val="00511F3B"/>
    <w:rsid w:val="00515B44"/>
    <w:rsid w:val="00534C8C"/>
    <w:rsid w:val="00565715"/>
    <w:rsid w:val="005C6424"/>
    <w:rsid w:val="005E6E73"/>
    <w:rsid w:val="00656E20"/>
    <w:rsid w:val="00660D3A"/>
    <w:rsid w:val="00677D6F"/>
    <w:rsid w:val="006A0C83"/>
    <w:rsid w:val="007504D3"/>
    <w:rsid w:val="007A0C35"/>
    <w:rsid w:val="007A72F1"/>
    <w:rsid w:val="00843083"/>
    <w:rsid w:val="008733AC"/>
    <w:rsid w:val="008A3F56"/>
    <w:rsid w:val="008D791E"/>
    <w:rsid w:val="0093286F"/>
    <w:rsid w:val="00933161"/>
    <w:rsid w:val="009540C1"/>
    <w:rsid w:val="00971662"/>
    <w:rsid w:val="0098647B"/>
    <w:rsid w:val="00A10140"/>
    <w:rsid w:val="00A267CF"/>
    <w:rsid w:val="00A318C4"/>
    <w:rsid w:val="00AA385D"/>
    <w:rsid w:val="00B53264"/>
    <w:rsid w:val="00B84457"/>
    <w:rsid w:val="00BB15D0"/>
    <w:rsid w:val="00C00F20"/>
    <w:rsid w:val="00C02546"/>
    <w:rsid w:val="00C634E1"/>
    <w:rsid w:val="00C73D2D"/>
    <w:rsid w:val="00C82002"/>
    <w:rsid w:val="00C856AC"/>
    <w:rsid w:val="00C90EB6"/>
    <w:rsid w:val="00CB5302"/>
    <w:rsid w:val="00D0030D"/>
    <w:rsid w:val="00D02674"/>
    <w:rsid w:val="00D56462"/>
    <w:rsid w:val="00DD2C8F"/>
    <w:rsid w:val="00DF1D4D"/>
    <w:rsid w:val="00DF2A4A"/>
    <w:rsid w:val="00E524C1"/>
    <w:rsid w:val="00E622DF"/>
    <w:rsid w:val="00EC0FBD"/>
    <w:rsid w:val="00EC5287"/>
    <w:rsid w:val="00EE5A68"/>
    <w:rsid w:val="00F22B20"/>
    <w:rsid w:val="00F51D02"/>
    <w:rsid w:val="00F63EE7"/>
    <w:rsid w:val="00F82FA5"/>
    <w:rsid w:val="00FD0674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D6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E2D6F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2E2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5">
    <w:name w:val="footnote reference"/>
    <w:rsid w:val="002E2D6F"/>
    <w:rPr>
      <w:rFonts w:cs="Times New Roman"/>
      <w:vertAlign w:val="superscript"/>
    </w:rPr>
  </w:style>
  <w:style w:type="paragraph" w:customStyle="1" w:styleId="1234">
    <w:name w:val="основной текст1234"/>
    <w:basedOn w:val="a0"/>
    <w:next w:val="a0"/>
    <w:qFormat/>
    <w:rsid w:val="0098647B"/>
    <w:pPr>
      <w:suppressAutoHyphens w:val="0"/>
    </w:pPr>
    <w:rPr>
      <w:rFonts w:eastAsia="Times New Roman"/>
      <w:sz w:val="24"/>
      <w:szCs w:val="24"/>
      <w:lang w:eastAsia="ru-RU"/>
    </w:rPr>
  </w:style>
  <w:style w:type="paragraph" w:customStyle="1" w:styleId="link">
    <w:name w:val="link"/>
    <w:basedOn w:val="a0"/>
    <w:rsid w:val="009864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656E20"/>
    <w:pPr>
      <w:ind w:left="720"/>
      <w:contextualSpacing/>
    </w:pPr>
  </w:style>
  <w:style w:type="table" w:styleId="a7">
    <w:name w:val="Table Grid"/>
    <w:basedOn w:val="a2"/>
    <w:uiPriority w:val="59"/>
    <w:rsid w:val="00C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00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030D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Знак"/>
    <w:link w:val="ab"/>
    <w:locked/>
    <w:rsid w:val="00C02546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0"/>
    <w:link w:val="aa"/>
    <w:rsid w:val="00C02546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D6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E2D6F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2E2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5">
    <w:name w:val="footnote reference"/>
    <w:rsid w:val="002E2D6F"/>
    <w:rPr>
      <w:rFonts w:cs="Times New Roman"/>
      <w:vertAlign w:val="superscript"/>
    </w:rPr>
  </w:style>
  <w:style w:type="paragraph" w:customStyle="1" w:styleId="1234">
    <w:name w:val="основной текст1234"/>
    <w:basedOn w:val="a0"/>
    <w:next w:val="a0"/>
    <w:qFormat/>
    <w:rsid w:val="0098647B"/>
    <w:pPr>
      <w:suppressAutoHyphens w:val="0"/>
    </w:pPr>
    <w:rPr>
      <w:rFonts w:eastAsia="Times New Roman"/>
      <w:sz w:val="24"/>
      <w:szCs w:val="24"/>
      <w:lang w:eastAsia="ru-RU"/>
    </w:rPr>
  </w:style>
  <w:style w:type="paragraph" w:customStyle="1" w:styleId="link">
    <w:name w:val="link"/>
    <w:basedOn w:val="a0"/>
    <w:rsid w:val="009864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656E20"/>
    <w:pPr>
      <w:ind w:left="720"/>
      <w:contextualSpacing/>
    </w:pPr>
  </w:style>
  <w:style w:type="table" w:styleId="a7">
    <w:name w:val="Table Grid"/>
    <w:basedOn w:val="a2"/>
    <w:uiPriority w:val="59"/>
    <w:rsid w:val="00C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00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030D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Знак"/>
    <w:link w:val="ab"/>
    <w:locked/>
    <w:rsid w:val="00C02546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0"/>
    <w:link w:val="aa"/>
    <w:rsid w:val="00C02546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cp:lastPrinted>2020-05-05T03:58:00Z</cp:lastPrinted>
  <dcterms:created xsi:type="dcterms:W3CDTF">2020-05-04T06:31:00Z</dcterms:created>
  <dcterms:modified xsi:type="dcterms:W3CDTF">2020-05-11T05:56:00Z</dcterms:modified>
</cp:coreProperties>
</file>