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97" w:rsidRPr="00E32697" w:rsidRDefault="00E32697" w:rsidP="00E3269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32697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Ошибки учеников и руководителей школьных проектов</w:t>
      </w:r>
      <w:r w:rsidRPr="00E32697">
        <w:rPr>
          <w:rFonts w:ascii="Times New Roman" w:hAnsi="Times New Roman" w:cs="Times New Roman"/>
          <w:color w:val="231F20"/>
          <w:sz w:val="28"/>
          <w:szCs w:val="28"/>
        </w:rPr>
        <w:br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4253"/>
        <w:gridCol w:w="3933"/>
      </w:tblGrid>
      <w:tr w:rsidR="00DA5086" w:rsidRPr="00E32697" w:rsidTr="00DA5086">
        <w:tc>
          <w:tcPr>
            <w:tcW w:w="962" w:type="pct"/>
          </w:tcPr>
          <w:p w:rsidR="00E32697" w:rsidRPr="00E32697" w:rsidRDefault="00E32697" w:rsidP="00E3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9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Виды ошибок</w:t>
            </w:r>
            <w:r w:rsidRPr="00E3269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br/>
            </w:r>
          </w:p>
        </w:tc>
        <w:tc>
          <w:tcPr>
            <w:tcW w:w="2098" w:type="pct"/>
          </w:tcPr>
          <w:p w:rsidR="00E32697" w:rsidRPr="00E32697" w:rsidRDefault="00E3269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69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Что неправильно</w:t>
            </w:r>
          </w:p>
        </w:tc>
        <w:tc>
          <w:tcPr>
            <w:tcW w:w="1940" w:type="pct"/>
          </w:tcPr>
          <w:p w:rsidR="00E32697" w:rsidRPr="00E32697" w:rsidRDefault="00E3269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269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Как надо сделать</w:t>
            </w:r>
          </w:p>
        </w:tc>
      </w:tr>
      <w:tr w:rsidR="00DA5086" w:rsidRPr="00E32697" w:rsidTr="00DA5086">
        <w:tc>
          <w:tcPr>
            <w:tcW w:w="962" w:type="pct"/>
            <w:vMerge w:val="restart"/>
          </w:tcPr>
          <w:p w:rsidR="00DA5086" w:rsidRPr="00DA5086" w:rsidRDefault="00D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Ошибки по форме представления материалов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8" w:type="pct"/>
          </w:tcPr>
          <w:p w:rsidR="00DA5086" w:rsidRPr="00DA5086" w:rsidRDefault="00DA5086" w:rsidP="00D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Материал проекта содержит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неотформатированный</w:t>
            </w:r>
            <w:proofErr w:type="spellEnd"/>
            <w:r w:rsidRPr="00DA5086">
              <w:rPr>
                <w:rFonts w:ascii="Times New Roman" w:hAnsi="Times New Roman" w:cs="Times New Roman"/>
                <w:sz w:val="24"/>
                <w:szCs w:val="24"/>
              </w:rPr>
              <w:t xml:space="preserve">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котором: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br/>
              <w:t>– отсутствует красна</w:t>
            </w:r>
            <w:bookmarkStart w:id="0" w:name="_GoBack"/>
            <w:bookmarkEnd w:id="0"/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я строка;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br/>
              <w:t>– не оформ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абзацы;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br/>
              <w:t>– есть грамматические ошибки;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br/>
              <w:t>– выбра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 xml:space="preserve"> неинформативные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  <w:tc>
          <w:tcPr>
            <w:tcW w:w="1940" w:type="pct"/>
          </w:tcPr>
          <w:p w:rsidR="00DA5086" w:rsidRPr="00DA5086" w:rsidRDefault="00DA5086" w:rsidP="00D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Оформить текст пояснительной записки аккуратно,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оформления работы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A5086" w:rsidRPr="00E32697" w:rsidTr="00DA5086">
        <w:tc>
          <w:tcPr>
            <w:tcW w:w="962" w:type="pct"/>
            <w:vMerge/>
          </w:tcPr>
          <w:p w:rsidR="00DA5086" w:rsidRPr="00DA5086" w:rsidRDefault="00DA50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8" w:type="pct"/>
          </w:tcPr>
          <w:p w:rsidR="00DA5086" w:rsidRPr="00DA5086" w:rsidRDefault="00DA5086" w:rsidP="00D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Формулируют в работе много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br/>
              <w:t>Формулируют задачи и подзадачи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как цели.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br/>
              <w:t>Формулируют выводы нелогично и нечетко</w:t>
            </w:r>
          </w:p>
        </w:tc>
        <w:tc>
          <w:tcPr>
            <w:tcW w:w="1940" w:type="pct"/>
          </w:tcPr>
          <w:p w:rsidR="00DA5086" w:rsidRPr="00DA5086" w:rsidRDefault="00DA5086" w:rsidP="007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Поставить одну цель, которая перекликается с названием проекта.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br/>
              <w:t>Прописать задачи, которые помогут достичь цели.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br/>
              <w:t>Сформулировать г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рамотно выводы по каждой задаче</w:t>
            </w:r>
          </w:p>
        </w:tc>
      </w:tr>
      <w:tr w:rsidR="00DA5086" w:rsidRPr="00E32697" w:rsidTr="00DA5086">
        <w:tc>
          <w:tcPr>
            <w:tcW w:w="962" w:type="pct"/>
            <w:vMerge/>
          </w:tcPr>
          <w:p w:rsidR="00DA5086" w:rsidRPr="00DA5086" w:rsidRDefault="00DA50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8" w:type="pct"/>
          </w:tcPr>
          <w:p w:rsidR="00DA5086" w:rsidRPr="00DA5086" w:rsidRDefault="00D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Делают презентацию: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br/>
              <w:t>– без титульного листа;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br/>
              <w:t>– с малым количеством слайдов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0" w:type="pct"/>
          </w:tcPr>
          <w:p w:rsidR="00DA5086" w:rsidRPr="00DA5086" w:rsidRDefault="00DA5086" w:rsidP="00D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Составить презентацию, которая оставит приятное впечатление обо всей работе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 xml:space="preserve"> (наглядное представление работы, информативность презентации)</w:t>
            </w:r>
          </w:p>
        </w:tc>
      </w:tr>
      <w:tr w:rsidR="00DA5086" w:rsidRPr="00E32697" w:rsidTr="00DA5086">
        <w:tc>
          <w:tcPr>
            <w:tcW w:w="962" w:type="pct"/>
            <w:vMerge w:val="restart"/>
          </w:tcPr>
          <w:p w:rsidR="00DA5086" w:rsidRPr="00DA5086" w:rsidRDefault="00DA5086" w:rsidP="00FA61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Ошибки по содержанию работы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8" w:type="pct"/>
          </w:tcPr>
          <w:p w:rsidR="00DA5086" w:rsidRPr="00DA5086" w:rsidRDefault="00D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Используют в проекте: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br/>
              <w:t>– сложные научные термины;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br/>
              <w:t>– инф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ормацию без ссылок и источников</w:t>
            </w:r>
          </w:p>
        </w:tc>
        <w:tc>
          <w:tcPr>
            <w:tcW w:w="1940" w:type="pct"/>
          </w:tcPr>
          <w:p w:rsidR="00DA5086" w:rsidRPr="00DA5086" w:rsidRDefault="00DA5086" w:rsidP="00D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Оформить текст пояснительной записки к проекту понятным языком, на уровне школ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ьника соответствующего возраста</w:t>
            </w:r>
          </w:p>
        </w:tc>
      </w:tr>
      <w:tr w:rsidR="00DA5086" w:rsidRPr="00E32697" w:rsidTr="00DA5086">
        <w:tc>
          <w:tcPr>
            <w:tcW w:w="962" w:type="pct"/>
            <w:vMerge/>
          </w:tcPr>
          <w:p w:rsidR="00DA5086" w:rsidRPr="00DA5086" w:rsidRDefault="00DA5086" w:rsidP="00FA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</w:tcPr>
          <w:p w:rsidR="00DA5086" w:rsidRPr="00DA5086" w:rsidRDefault="00DA5086" w:rsidP="00D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 xml:space="preserve">Подают на 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защиту скачанную работу из интернета</w:t>
            </w:r>
          </w:p>
        </w:tc>
        <w:tc>
          <w:tcPr>
            <w:tcW w:w="1940" w:type="pct"/>
          </w:tcPr>
          <w:p w:rsidR="00DA5086" w:rsidRPr="00DA5086" w:rsidRDefault="00DA5086" w:rsidP="00D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Комиссия (жюри)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проект на плагиат при помощи специальной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DA5086" w:rsidRPr="00E32697" w:rsidTr="00DA5086">
        <w:tc>
          <w:tcPr>
            <w:tcW w:w="962" w:type="pct"/>
            <w:vMerge/>
          </w:tcPr>
          <w:p w:rsidR="00DA5086" w:rsidRPr="00DA5086" w:rsidRDefault="00DA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</w:tcPr>
          <w:p w:rsidR="00DA5086" w:rsidRPr="00DA5086" w:rsidRDefault="00DA5086" w:rsidP="00D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Пропускают один из разделов в пояснительной записке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0" w:type="pct"/>
          </w:tcPr>
          <w:p w:rsidR="00DA5086" w:rsidRPr="00DA5086" w:rsidRDefault="00DA5086" w:rsidP="00D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Выверить структуру работы.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br/>
              <w:t>Проверить, сколько логично пояснительная записка построена</w:t>
            </w:r>
          </w:p>
        </w:tc>
      </w:tr>
      <w:tr w:rsidR="00DA5086" w:rsidRPr="00E32697" w:rsidTr="00DA5086">
        <w:tc>
          <w:tcPr>
            <w:tcW w:w="962" w:type="pct"/>
            <w:vMerge w:val="restart"/>
          </w:tcPr>
          <w:p w:rsidR="00DA5086" w:rsidRPr="00DA5086" w:rsidRDefault="00DA5086" w:rsidP="0092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Ошибки по оформлению</w:t>
            </w:r>
          </w:p>
        </w:tc>
        <w:tc>
          <w:tcPr>
            <w:tcW w:w="2098" w:type="pct"/>
          </w:tcPr>
          <w:p w:rsidR="00DA5086" w:rsidRPr="00DA5086" w:rsidRDefault="00DA5086" w:rsidP="00D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Располагают на слайде сплошной текст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без 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информации: фотографий, схем, таблиц.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0" w:type="pct"/>
          </w:tcPr>
          <w:p w:rsidR="00DA5086" w:rsidRPr="00DA5086" w:rsidRDefault="00DA5086" w:rsidP="00D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Оформить презентацию грамотно: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br/>
              <w:t>– исключить лишние детали (пестрый фон, звуковые или анимационные эффекты);</w:t>
            </w:r>
          </w:p>
          <w:p w:rsidR="00DA5086" w:rsidRPr="00DA5086" w:rsidRDefault="00DA5086" w:rsidP="00D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– добавить картинки и графики по теме проекта;</w:t>
            </w:r>
          </w:p>
          <w:p w:rsidR="00DA5086" w:rsidRPr="00DA5086" w:rsidRDefault="00DA5086" w:rsidP="00D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– выстроить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лайды логически друг за другом.</w:t>
            </w:r>
          </w:p>
        </w:tc>
      </w:tr>
      <w:tr w:rsidR="00DA5086" w:rsidRPr="00E32697" w:rsidTr="00DA5086">
        <w:tc>
          <w:tcPr>
            <w:tcW w:w="962" w:type="pct"/>
            <w:vMerge/>
          </w:tcPr>
          <w:p w:rsidR="00DA5086" w:rsidRPr="00DA5086" w:rsidRDefault="00DA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</w:tcPr>
          <w:p w:rsidR="00DA5086" w:rsidRPr="00DA5086" w:rsidRDefault="00D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Читают текст со слайда во время презентации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0" w:type="pct"/>
          </w:tcPr>
          <w:p w:rsidR="00DA5086" w:rsidRPr="00DA5086" w:rsidRDefault="00DA5086" w:rsidP="00D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Подготовить речь для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ерить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 xml:space="preserve"> заранее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>ченика и прорепетир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DA5086">
              <w:rPr>
                <w:rFonts w:ascii="Times New Roman" w:hAnsi="Times New Roman" w:cs="Times New Roman"/>
                <w:sz w:val="24"/>
                <w:szCs w:val="24"/>
              </w:rPr>
              <w:t xml:space="preserve"> защиту</w:t>
            </w:r>
          </w:p>
        </w:tc>
      </w:tr>
    </w:tbl>
    <w:p w:rsidR="00E32697" w:rsidRDefault="00E32697"/>
    <w:sectPr w:rsidR="00E32697" w:rsidSect="00E326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D3"/>
    <w:rsid w:val="00023841"/>
    <w:rsid w:val="00765F27"/>
    <w:rsid w:val="00AD61D3"/>
    <w:rsid w:val="00DA5086"/>
    <w:rsid w:val="00E3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2020-10-16T12:07:00Z</dcterms:created>
  <dcterms:modified xsi:type="dcterms:W3CDTF">2020-10-16T12:26:00Z</dcterms:modified>
</cp:coreProperties>
</file>