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2F">
        <w:rPr>
          <w:rFonts w:ascii="Times New Roman" w:hAnsi="Times New Roman" w:cs="Times New Roman"/>
          <w:b/>
          <w:sz w:val="24"/>
          <w:szCs w:val="24"/>
        </w:rPr>
        <w:t>Манифест наставника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1. Наставник помогает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2. Наставник является примером жизни, поведения и ценностей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наставляемого.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3. Наставнические отношения формируются в условиях доверия, взаимообогащения и открытого диалога.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4. Наставник ориентируется на близкие, достижимые для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цели, но обсуждает с ним также долгосрочную перспективу и будущее.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6. Наставник не навязывает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индивидуального видения.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7. Наставник помогает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развить прикладные навыки, умения и компетенции.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8. Наставник по возможности оказывает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 и ободряет его.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наставляемым.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* Список исключений, информация о которых незамедлительно передается куратору программы: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- если наставляемый сообщит о том, что стал жертвой насилия (физического, сексуального, психологического);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82F">
        <w:rPr>
          <w:rFonts w:ascii="Times New Roman" w:hAnsi="Times New Roman" w:cs="Times New Roman"/>
          <w:sz w:val="24"/>
          <w:szCs w:val="24"/>
        </w:rPr>
        <w:t>- если наставляемый сообщит о том, что вовлечен в незаконную деятельность (распространение наркотиков, финансовые махинации);</w:t>
      </w:r>
      <w:proofErr w:type="gramEnd"/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-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</w:t>
      </w: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2F">
        <w:rPr>
          <w:rFonts w:ascii="Times New Roman" w:hAnsi="Times New Roman" w:cs="Times New Roman"/>
          <w:b/>
          <w:sz w:val="28"/>
          <w:szCs w:val="28"/>
        </w:rPr>
        <w:lastRenderedPageBreak/>
        <w:t>Кодекс наставника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1. Не осуждаю, а предлагаю решение.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2. Не критикую, а изучаю ситуацию.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3. Не обвиняю, а поддерживаю.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 xml:space="preserve">4. Не решаю проблему сам, а помогаю решить ее </w:t>
      </w:r>
      <w:proofErr w:type="gramStart"/>
      <w:r w:rsidRPr="0087582F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87582F">
        <w:rPr>
          <w:rFonts w:ascii="Times New Roman" w:hAnsi="Times New Roman" w:cs="Times New Roman"/>
          <w:sz w:val="28"/>
          <w:szCs w:val="28"/>
        </w:rPr>
        <w:t>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5. Не навязываю свое мнение, а работаю в диалоге.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 xml:space="preserve">6. Разделяю ответственность за </w:t>
      </w:r>
      <w:proofErr w:type="gramStart"/>
      <w:r w:rsidRPr="0087582F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87582F">
        <w:rPr>
          <w:rFonts w:ascii="Times New Roman" w:hAnsi="Times New Roman" w:cs="Times New Roman"/>
          <w:sz w:val="28"/>
          <w:szCs w:val="28"/>
        </w:rPr>
        <w:t xml:space="preserve"> с куратором, родителями и организацией.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7. Не утверждаю, а советуюсь.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>8. Не отрываюсь от практики.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 xml:space="preserve">9. Призывая </w:t>
      </w:r>
      <w:proofErr w:type="gramStart"/>
      <w:r w:rsidRPr="0087582F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87582F">
        <w:rPr>
          <w:rFonts w:ascii="Times New Roman" w:hAnsi="Times New Roman" w:cs="Times New Roman"/>
          <w:sz w:val="28"/>
          <w:szCs w:val="28"/>
        </w:rPr>
        <w:t xml:space="preserve"> к дисциплине и ответственному отношению к себе, наставническому взаимодействию и программе, сам следую этому правилу.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82F">
        <w:rPr>
          <w:rFonts w:ascii="Times New Roman" w:hAnsi="Times New Roman" w:cs="Times New Roman"/>
          <w:sz w:val="28"/>
          <w:szCs w:val="28"/>
        </w:rPr>
        <w:br/>
        <w:t xml:space="preserve">10. Не разглашаю внутреннюю информацию. Наставничество - не решение всех проблем, стоящих перед </w:t>
      </w:r>
      <w:proofErr w:type="gramStart"/>
      <w:r w:rsidRPr="0087582F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87582F">
        <w:rPr>
          <w:rFonts w:ascii="Times New Roman" w:hAnsi="Times New Roman" w:cs="Times New Roman"/>
          <w:sz w:val="28"/>
          <w:szCs w:val="28"/>
        </w:rPr>
        <w:t xml:space="preserve">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2F">
        <w:rPr>
          <w:rFonts w:ascii="Times New Roman" w:hAnsi="Times New Roman" w:cs="Times New Roman"/>
          <w:b/>
          <w:sz w:val="28"/>
          <w:szCs w:val="28"/>
        </w:rPr>
        <w:lastRenderedPageBreak/>
        <w:t>Руководящие принципы наставника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944"/>
        <w:gridCol w:w="7193"/>
      </w:tblGrid>
      <w:tr w:rsidR="0087582F" w:rsidRPr="0087582F" w:rsidTr="0087582F">
        <w:trPr>
          <w:trHeight w:val="393"/>
        </w:trPr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слушают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зрительный контакт и посвящают </w:t>
            </w:r>
            <w:proofErr w:type="gramStart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 все свое внимание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рекомендуют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Помогают наставляемым найти направление в жизни, но не подталкивают их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рассказывают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Дают представление о перспективах </w:t>
            </w:r>
            <w:proofErr w:type="gramStart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, помогают определить цели и приоритеты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обучают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представляют свой опыт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</w:t>
            </w:r>
            <w:proofErr w:type="gramStart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ошибок и извлечь уроки из жизненных ситуаций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доступны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критикуют, но конструктивно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наставники указывают области, которые нуждаются в улучшении, всегда сосредоточивая внимание на поведении </w:t>
            </w:r>
            <w:proofErr w:type="gramStart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, но никогда - на характере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поддерживают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точны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неравнодушны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интересуется образовательными успехами </w:t>
            </w:r>
            <w:proofErr w:type="gramStart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, успехами в планировании и реализации карьеры, в личном развитии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успешны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Не только успешны сами по себе, но и способствуют успехам других людей</w:t>
            </w:r>
          </w:p>
        </w:tc>
      </w:tr>
      <w:tr w:rsidR="0087582F" w:rsidRPr="0087582F" w:rsidTr="0087582F">
        <w:tc>
          <w:tcPr>
            <w:tcW w:w="1452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Наставники вызывают восхищение</w:t>
            </w:r>
          </w:p>
        </w:tc>
        <w:tc>
          <w:tcPr>
            <w:tcW w:w="3548" w:type="pct"/>
          </w:tcPr>
          <w:p w:rsidR="0087582F" w:rsidRPr="0087582F" w:rsidRDefault="0087582F" w:rsidP="008758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2F">
              <w:rPr>
                <w:rFonts w:ascii="Times New Roman" w:hAnsi="Times New Roman" w:cs="Times New Roman"/>
                <w:sz w:val="24"/>
                <w:szCs w:val="24"/>
              </w:rPr>
              <w:t>Пользуются уважением в своих организациях и обществе</w:t>
            </w:r>
          </w:p>
        </w:tc>
      </w:tr>
    </w:tbl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br/>
      </w: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2F">
        <w:rPr>
          <w:rFonts w:ascii="Times New Roman" w:hAnsi="Times New Roman" w:cs="Times New Roman"/>
          <w:b/>
          <w:sz w:val="24"/>
          <w:szCs w:val="24"/>
        </w:rPr>
        <w:lastRenderedPageBreak/>
        <w:t>Качества успешных наставников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наблюдать, как они становятся лучше.</w:t>
      </w: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</w:t>
      </w:r>
      <w:proofErr w:type="gramEnd"/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</w:t>
      </w: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>.</w:t>
      </w: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Умение видеть решения и возможности,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</w:t>
      </w: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т.д.) и даже измениться под влиянием отношений.</w:t>
      </w:r>
    </w:p>
    <w:p w:rsidR="0087582F" w:rsidRPr="0087582F" w:rsidRDefault="0087582F" w:rsidP="0087582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Хороший наставник обладает также: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- гибкостью мышления - быстро оценивает ситуацию и принимает необходимые решения, легко переключается с одного способа действий на другой;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>- критичностью мышления -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- коммуникативными способностями - говорит о сложных вещах простым, понятным для наставляемого языком,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и искренен при общении, умеет слушать и слышать собеседника;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- толерантностью - терпим к мнениям, взглядам и поведению, отличным от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и даже неприемлемым для наставника;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82F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87582F">
        <w:rPr>
          <w:rFonts w:ascii="Times New Roman" w:hAnsi="Times New Roman" w:cs="Times New Roman"/>
          <w:sz w:val="24"/>
          <w:szCs w:val="24"/>
        </w:rPr>
        <w:t xml:space="preserve"> - эмоционально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отзывчив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на переживание других, способен к сочувствию;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582F">
        <w:rPr>
          <w:rFonts w:ascii="Times New Roman" w:hAnsi="Times New Roman" w:cs="Times New Roman"/>
          <w:sz w:val="24"/>
          <w:szCs w:val="24"/>
        </w:rPr>
        <w:t>рефлексивностью</w:t>
      </w:r>
      <w:proofErr w:type="spellEnd"/>
      <w:r w:rsidRPr="0087582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к осмыслению собственной деятельности;</w:t>
      </w:r>
    </w:p>
    <w:p w:rsidR="0087582F" w:rsidRPr="0087582F" w:rsidRDefault="0087582F" w:rsidP="0087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F">
        <w:rPr>
          <w:rFonts w:ascii="Times New Roman" w:hAnsi="Times New Roman" w:cs="Times New Roman"/>
          <w:sz w:val="24"/>
          <w:szCs w:val="24"/>
        </w:rPr>
        <w:t xml:space="preserve">- эмоциональной устойчивостью - </w:t>
      </w:r>
      <w:proofErr w:type="gramStart"/>
      <w:r w:rsidRPr="0087582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7582F">
        <w:rPr>
          <w:rFonts w:ascii="Times New Roman" w:hAnsi="Times New Roman" w:cs="Times New Roman"/>
          <w:sz w:val="24"/>
          <w:szCs w:val="24"/>
        </w:rPr>
        <w:t xml:space="preserve">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</w:t>
      </w:r>
      <w:proofErr w:type="spellStart"/>
      <w:r w:rsidRPr="0087582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582F">
        <w:rPr>
          <w:rFonts w:ascii="Times New Roman" w:hAnsi="Times New Roman" w:cs="Times New Roman"/>
          <w:sz w:val="24"/>
          <w:szCs w:val="24"/>
        </w:rPr>
        <w:t>.</w:t>
      </w:r>
    </w:p>
    <w:p w:rsidR="000E3E4A" w:rsidRPr="0087582F" w:rsidRDefault="000E3E4A" w:rsidP="008758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E4A" w:rsidRPr="0087582F" w:rsidSect="00875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A06"/>
    <w:multiLevelType w:val="hybridMultilevel"/>
    <w:tmpl w:val="34DE6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97"/>
    <w:rsid w:val="000E3E4A"/>
    <w:rsid w:val="00193F97"/>
    <w:rsid w:val="008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2021-02-07T01:26:00Z</dcterms:created>
  <dcterms:modified xsi:type="dcterms:W3CDTF">2021-02-07T01:31:00Z</dcterms:modified>
</cp:coreProperties>
</file>