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2E" w:rsidRDefault="00B3642E" w:rsidP="00B3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B3642E" w:rsidRDefault="00B3642E" w:rsidP="00B3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3642E" w:rsidRPr="002806AB" w:rsidRDefault="00B3642E" w:rsidP="00B3642E">
      <w:pPr>
        <w:pStyle w:val="a3"/>
        <w:jc w:val="both"/>
      </w:pPr>
      <w:r w:rsidRPr="002806AB">
        <w:t xml:space="preserve">     </w:t>
      </w:r>
      <w:r>
        <w:t xml:space="preserve">      </w:t>
      </w:r>
      <w:r w:rsidRPr="002806AB">
        <w:t xml:space="preserve"> Рабочая </w:t>
      </w:r>
      <w:proofErr w:type="gramStart"/>
      <w:r w:rsidRPr="002806AB">
        <w:t>программа  по</w:t>
      </w:r>
      <w:proofErr w:type="gramEnd"/>
      <w:r w:rsidRPr="002806AB">
        <w:t xml:space="preserve"> учебному предмету   «Русский язык» адресована учащимся 1-4 классов общеобразовательного учреждения средней общеобразовательной школы.</w:t>
      </w:r>
    </w:p>
    <w:p w:rsidR="00B3642E" w:rsidRDefault="00B3642E" w:rsidP="00B3642E">
      <w:pPr>
        <w:pStyle w:val="a3"/>
        <w:jc w:val="both"/>
      </w:pPr>
      <w:r w:rsidRPr="002806AB">
        <w:t xml:space="preserve">    </w:t>
      </w:r>
      <w:r>
        <w:t xml:space="preserve">     </w:t>
      </w:r>
      <w:r w:rsidRPr="002806AB">
        <w:t xml:space="preserve"> Данный учебный предмет «Русский язык» входит в образовательную область «Русский язык»</w:t>
      </w:r>
      <w:r>
        <w:t>.</w:t>
      </w:r>
    </w:p>
    <w:p w:rsidR="00B3642E" w:rsidRPr="00EB5FD8" w:rsidRDefault="00B3642E" w:rsidP="00B3642E">
      <w:pPr>
        <w:pStyle w:val="a3"/>
        <w:jc w:val="both"/>
      </w:pPr>
      <w:bookmarkStart w:id="0" w:name="_GoBack"/>
      <w:bookmarkEnd w:id="0"/>
      <w:r>
        <w:rPr>
          <w:rStyle w:val="FontStyle108"/>
        </w:rPr>
        <w:t xml:space="preserve">          </w:t>
      </w:r>
      <w:r w:rsidRPr="002806AB">
        <w:rPr>
          <w:rStyle w:val="FontStyle108"/>
        </w:rPr>
        <w:t>Рабочая  программа   разработана  в соответствии с  требованиями</w:t>
      </w:r>
      <w:r w:rsidRPr="002806AB">
        <w:t xml:space="preserve">  Федерального Государственного Общеобразовательного Стандарта  начального образования (Москва</w:t>
      </w:r>
      <w:r>
        <w:t>.</w:t>
      </w:r>
      <w:r w:rsidRPr="002806AB">
        <w:t xml:space="preserve"> «Просвещение»</w:t>
      </w:r>
      <w:r>
        <w:t>.</w:t>
      </w:r>
      <w:r w:rsidRPr="002806AB">
        <w:t xml:space="preserve"> 2010), </w:t>
      </w:r>
      <w:r w:rsidRPr="002806AB">
        <w:rPr>
          <w:rStyle w:val="FontStyle108"/>
        </w:rPr>
        <w:t>на основе авторской программы «Русский язык» (авт. Сол</w:t>
      </w:r>
      <w:r>
        <w:rPr>
          <w:rStyle w:val="FontStyle108"/>
        </w:rPr>
        <w:t xml:space="preserve">овейчик </w:t>
      </w:r>
      <w:proofErr w:type="gramStart"/>
      <w:r>
        <w:rPr>
          <w:rStyle w:val="FontStyle108"/>
        </w:rPr>
        <w:t>М.С. ,</w:t>
      </w:r>
      <w:proofErr w:type="gramEnd"/>
      <w:r>
        <w:rPr>
          <w:rStyle w:val="FontStyle108"/>
        </w:rPr>
        <w:t xml:space="preserve"> </w:t>
      </w:r>
      <w:r w:rsidRPr="002806AB">
        <w:rPr>
          <w:rStyle w:val="FontStyle108"/>
        </w:rPr>
        <w:t>Кузьменко</w:t>
      </w:r>
      <w:r>
        <w:rPr>
          <w:rStyle w:val="FontStyle108"/>
        </w:rPr>
        <w:t xml:space="preserve"> Н.С. </w:t>
      </w:r>
      <w:r w:rsidRPr="002806AB">
        <w:rPr>
          <w:rStyle w:val="FontStyle108"/>
        </w:rPr>
        <w:t>Смоленск. Ассоциация 21 век, 2012г.</w:t>
      </w:r>
      <w:proofErr w:type="gramStart"/>
      <w:r w:rsidRPr="002806AB">
        <w:rPr>
          <w:rStyle w:val="FontStyle108"/>
        </w:rPr>
        <w:t>),  с</w:t>
      </w:r>
      <w:proofErr w:type="gramEnd"/>
      <w:r w:rsidRPr="002806AB">
        <w:rPr>
          <w:rStyle w:val="FontStyle108"/>
        </w:rPr>
        <w:t xml:space="preserve"> использованием учебника  «Русский язык.  К тайнам нашего языка.» </w:t>
      </w:r>
      <w:r w:rsidRPr="002806AB">
        <w:rPr>
          <w:color w:val="000000"/>
        </w:rPr>
        <w:t>(авторы М.С. Соловейчик, Н.С. Кузьменко</w:t>
      </w:r>
      <w:r>
        <w:rPr>
          <w:color w:val="000000"/>
        </w:rPr>
        <w:t>.</w:t>
      </w:r>
      <w:r>
        <w:rPr>
          <w:rStyle w:val="FontStyle108"/>
        </w:rPr>
        <w:t xml:space="preserve"> Смоленск. Ассоциация 21 век.</w:t>
      </w:r>
      <w:r w:rsidRPr="002806AB">
        <w:rPr>
          <w:rStyle w:val="FontStyle108"/>
        </w:rPr>
        <w:t xml:space="preserve"> 2011</w:t>
      </w:r>
      <w:r w:rsidRPr="002806AB">
        <w:rPr>
          <w:color w:val="000000"/>
        </w:rPr>
        <w:t>) и печатной тетради «</w:t>
      </w:r>
      <w:r w:rsidRPr="002806AB">
        <w:rPr>
          <w:rStyle w:val="FontStyle108"/>
        </w:rPr>
        <w:t xml:space="preserve">Русский </w:t>
      </w:r>
      <w:proofErr w:type="gramStart"/>
      <w:r w:rsidRPr="002806AB">
        <w:rPr>
          <w:rStyle w:val="FontStyle108"/>
        </w:rPr>
        <w:t>язык..</w:t>
      </w:r>
      <w:proofErr w:type="gramEnd"/>
      <w:r w:rsidRPr="002806AB">
        <w:rPr>
          <w:rStyle w:val="FontStyle108"/>
        </w:rPr>
        <w:t xml:space="preserve"> К тайнам нашего языка»</w:t>
      </w:r>
      <w:r w:rsidRPr="002806AB">
        <w:rPr>
          <w:color w:val="000000"/>
        </w:rPr>
        <w:t xml:space="preserve"> (</w:t>
      </w:r>
      <w:proofErr w:type="gramStart"/>
      <w:r w:rsidRPr="002806AB">
        <w:rPr>
          <w:color w:val="000000"/>
        </w:rPr>
        <w:t>авторы</w:t>
      </w:r>
      <w:r w:rsidRPr="002806AB">
        <w:rPr>
          <w:rStyle w:val="FontStyle108"/>
        </w:rPr>
        <w:t xml:space="preserve">  </w:t>
      </w:r>
      <w:r>
        <w:rPr>
          <w:rStyle w:val="FontStyle108"/>
        </w:rPr>
        <w:t>Соловейчик</w:t>
      </w:r>
      <w:proofErr w:type="gramEnd"/>
      <w:r>
        <w:rPr>
          <w:rStyle w:val="FontStyle108"/>
        </w:rPr>
        <w:t xml:space="preserve"> М.С., Кузьменко Н.С. </w:t>
      </w:r>
      <w:r w:rsidRPr="002806AB">
        <w:rPr>
          <w:rStyle w:val="FontStyle108"/>
        </w:rPr>
        <w:t>Смоленск</w:t>
      </w:r>
      <w:r>
        <w:rPr>
          <w:rStyle w:val="FontStyle108"/>
        </w:rPr>
        <w:t>. Ассоциация 21 век.</w:t>
      </w:r>
      <w:r w:rsidRPr="002806AB">
        <w:rPr>
          <w:rStyle w:val="FontStyle108"/>
        </w:rPr>
        <w:t xml:space="preserve"> 2012</w:t>
      </w:r>
      <w:r w:rsidRPr="002806AB">
        <w:rPr>
          <w:color w:val="000000"/>
        </w:rPr>
        <w:t>)</w:t>
      </w:r>
      <w:r>
        <w:rPr>
          <w:color w:val="000000"/>
        </w:rPr>
        <w:t xml:space="preserve">, </w:t>
      </w:r>
      <w:r w:rsidRPr="002806AB">
        <w:rPr>
          <w:rStyle w:val="FontStyle108"/>
        </w:rPr>
        <w:t xml:space="preserve">с использованием </w:t>
      </w:r>
      <w:r>
        <w:t>букваря «Мой первый учебник» в</w:t>
      </w:r>
      <w:r w:rsidRPr="00EB5FD8">
        <w:t xml:space="preserve"> 2 </w:t>
      </w:r>
      <w:proofErr w:type="gramStart"/>
      <w:r w:rsidRPr="00EB5FD8">
        <w:t>ч.</w:t>
      </w:r>
      <w:r>
        <w:t>(</w:t>
      </w:r>
      <w:proofErr w:type="gramEnd"/>
      <w:r>
        <w:t>авт.</w:t>
      </w:r>
      <w:r w:rsidRPr="00EB5FD8">
        <w:t xml:space="preserve"> Сол</w:t>
      </w:r>
      <w:r>
        <w:t>овейчик М. С.,</w:t>
      </w:r>
      <w:r w:rsidRPr="00EB5FD8">
        <w:t xml:space="preserve"> Кузьменко Н. С., </w:t>
      </w:r>
      <w:proofErr w:type="spellStart"/>
      <w:r w:rsidRPr="00EB5FD8">
        <w:t>Курлыгина</w:t>
      </w:r>
      <w:proofErr w:type="spellEnd"/>
      <w:r w:rsidRPr="00EB5FD8">
        <w:t xml:space="preserve"> О. Е.</w:t>
      </w:r>
      <w:r w:rsidRPr="00F64ED9">
        <w:rPr>
          <w:rStyle w:val="FontStyle108"/>
        </w:rPr>
        <w:t xml:space="preserve"> </w:t>
      </w:r>
      <w:r>
        <w:rPr>
          <w:rStyle w:val="FontStyle108"/>
        </w:rPr>
        <w:t xml:space="preserve">Смоленск. </w:t>
      </w:r>
      <w:r w:rsidRPr="002806AB">
        <w:rPr>
          <w:rStyle w:val="FontStyle108"/>
        </w:rPr>
        <w:t>Ассоциация 21 век</w:t>
      </w:r>
      <w:r>
        <w:rPr>
          <w:rStyle w:val="FontStyle108"/>
        </w:rPr>
        <w:t>.</w:t>
      </w:r>
      <w:r w:rsidRPr="00EB5FD8">
        <w:t xml:space="preserve"> 2011</w:t>
      </w:r>
      <w:r>
        <w:t>), прописей</w:t>
      </w:r>
      <w:r w:rsidRPr="00EB5FD8">
        <w:t xml:space="preserve"> «Хочу хорошо писать» </w:t>
      </w:r>
      <w:r>
        <w:t>в 4 ч. (авт.</w:t>
      </w:r>
      <w:r w:rsidRPr="00EB5FD8">
        <w:t xml:space="preserve"> Сол</w:t>
      </w:r>
      <w:r>
        <w:t>овейчик М. С.,</w:t>
      </w:r>
      <w:r w:rsidRPr="00EB5FD8">
        <w:t xml:space="preserve"> Кузьменко Н. С., </w:t>
      </w:r>
      <w:proofErr w:type="spellStart"/>
      <w:r w:rsidRPr="00EB5FD8">
        <w:t>Курлыгина</w:t>
      </w:r>
      <w:proofErr w:type="spellEnd"/>
      <w:r w:rsidRPr="00EB5FD8">
        <w:t xml:space="preserve"> О. Е.</w:t>
      </w:r>
      <w:r w:rsidRPr="00F64ED9">
        <w:rPr>
          <w:rStyle w:val="FontStyle108"/>
        </w:rPr>
        <w:t xml:space="preserve"> </w:t>
      </w:r>
      <w:r>
        <w:rPr>
          <w:rStyle w:val="FontStyle108"/>
        </w:rPr>
        <w:t xml:space="preserve">Смоленск. </w:t>
      </w:r>
      <w:r w:rsidRPr="002806AB">
        <w:rPr>
          <w:rStyle w:val="FontStyle108"/>
        </w:rPr>
        <w:t xml:space="preserve">Ассоциация 21 </w:t>
      </w:r>
      <w:proofErr w:type="gramStart"/>
      <w:r w:rsidRPr="002806AB">
        <w:rPr>
          <w:rStyle w:val="FontStyle108"/>
        </w:rPr>
        <w:t>век</w:t>
      </w:r>
      <w:r w:rsidRPr="00EB5FD8">
        <w:t xml:space="preserve"> </w:t>
      </w:r>
      <w:r>
        <w:t>.</w:t>
      </w:r>
      <w:proofErr w:type="gramEnd"/>
      <w:r>
        <w:t xml:space="preserve"> 2012) </w:t>
      </w:r>
    </w:p>
    <w:p w:rsidR="00B3642E" w:rsidRPr="002806AB" w:rsidRDefault="00B3642E" w:rsidP="00B3642E">
      <w:pPr>
        <w:pStyle w:val="a3"/>
        <w:jc w:val="both"/>
      </w:pPr>
    </w:p>
    <w:p w:rsidR="00B3642E" w:rsidRPr="002806AB" w:rsidRDefault="00B3642E" w:rsidP="00B3642E">
      <w:pPr>
        <w:pStyle w:val="a3"/>
        <w:jc w:val="both"/>
        <w:rPr>
          <w:rFonts w:eastAsiaTheme="minorHAnsi"/>
          <w:lang w:eastAsia="en-US"/>
        </w:rPr>
      </w:pPr>
      <w:r>
        <w:rPr>
          <w:color w:val="FF0000"/>
          <w:lang w:eastAsia="en-US"/>
        </w:rPr>
        <w:t xml:space="preserve">        </w:t>
      </w:r>
      <w:r w:rsidRPr="002806AB">
        <w:rPr>
          <w:color w:val="000000"/>
          <w:lang w:eastAsia="en-US"/>
        </w:rPr>
        <w:t>В системе предметов общеобразовательной школы курс «Русский язык» реализует познавательную и социокультурную</w:t>
      </w:r>
      <w:r w:rsidRPr="002806AB">
        <w:rPr>
          <w:rFonts w:eastAsiaTheme="minorHAnsi"/>
          <w:lang w:eastAsia="en-US"/>
        </w:rPr>
        <w:t xml:space="preserve"> </w:t>
      </w:r>
      <w:r w:rsidRPr="000D537E">
        <w:rPr>
          <w:b/>
          <w:color w:val="000000"/>
          <w:lang w:eastAsia="en-US"/>
        </w:rPr>
        <w:t>цели</w:t>
      </w:r>
      <w:r w:rsidRPr="002806AB">
        <w:rPr>
          <w:color w:val="000000"/>
          <w:lang w:eastAsia="en-US"/>
        </w:rPr>
        <w:t>:</w:t>
      </w:r>
    </w:p>
    <w:p w:rsidR="00B3642E" w:rsidRPr="002806AB" w:rsidRDefault="00B3642E" w:rsidP="00B3642E">
      <w:pPr>
        <w:pStyle w:val="a3"/>
        <w:jc w:val="both"/>
        <w:rPr>
          <w:rFonts w:eastAsiaTheme="minorHAnsi"/>
          <w:lang w:eastAsia="en-US"/>
        </w:rPr>
      </w:pPr>
      <w:r w:rsidRPr="002806AB">
        <w:rPr>
          <w:color w:val="000000"/>
          <w:lang w:eastAsia="en-US"/>
        </w:rPr>
        <w:t xml:space="preserve">• </w:t>
      </w:r>
      <w:r w:rsidRPr="002806AB">
        <w:rPr>
          <w:i/>
          <w:iCs/>
          <w:color w:val="000000"/>
          <w:lang w:eastAsia="en-US"/>
        </w:rPr>
        <w:t xml:space="preserve">познавательная цель </w:t>
      </w:r>
      <w:r w:rsidRPr="002806AB">
        <w:rPr>
          <w:color w:val="000000"/>
          <w:lang w:eastAsia="en-US"/>
        </w:rPr>
        <w:t>предполагает ознакомление учащих</w:t>
      </w:r>
      <w:r w:rsidRPr="002806AB">
        <w:rPr>
          <w:color w:val="000000"/>
          <w:lang w:eastAsia="en-US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2806AB">
        <w:rPr>
          <w:color w:val="000000"/>
          <w:lang w:eastAsia="en-US"/>
        </w:rPr>
        <w:softHyphen/>
        <w:t>ческого мышления учащихся;</w:t>
      </w:r>
    </w:p>
    <w:p w:rsidR="00B3642E" w:rsidRPr="002806AB" w:rsidRDefault="00B3642E" w:rsidP="00B3642E">
      <w:pPr>
        <w:pStyle w:val="a3"/>
        <w:jc w:val="both"/>
        <w:rPr>
          <w:color w:val="000000"/>
          <w:lang w:eastAsia="en-US"/>
        </w:rPr>
      </w:pPr>
      <w:proofErr w:type="gramStart"/>
      <w:r w:rsidRPr="002806AB">
        <w:rPr>
          <w:color w:val="000000"/>
          <w:lang w:eastAsia="en-US"/>
        </w:rPr>
        <w:t xml:space="preserve">•  </w:t>
      </w:r>
      <w:r w:rsidRPr="002806AB">
        <w:rPr>
          <w:i/>
          <w:iCs/>
          <w:color w:val="000000"/>
          <w:lang w:eastAsia="en-US"/>
        </w:rPr>
        <w:t>социокультурная</w:t>
      </w:r>
      <w:proofErr w:type="gramEnd"/>
      <w:r w:rsidRPr="002806AB">
        <w:rPr>
          <w:i/>
          <w:iCs/>
          <w:color w:val="000000"/>
          <w:lang w:eastAsia="en-US"/>
        </w:rPr>
        <w:t xml:space="preserve"> цель - </w:t>
      </w:r>
      <w:r w:rsidRPr="002806AB">
        <w:rPr>
          <w:color w:val="000000"/>
          <w:lang w:eastAsia="en-US"/>
        </w:rPr>
        <w:t>изучение русского языка -включает формирование коммуникативной компетенции уча</w:t>
      </w:r>
      <w:r w:rsidRPr="002806AB">
        <w:rPr>
          <w:color w:val="000000"/>
          <w:lang w:eastAsia="en-US"/>
        </w:rPr>
        <w:softHyphen/>
        <w:t>щихся: развитие устной и письменной речи, монологической и диалогической речи, а также навыков грамотного, безоши</w:t>
      </w:r>
      <w:r w:rsidRPr="002806AB">
        <w:rPr>
          <w:color w:val="000000"/>
          <w:lang w:eastAsia="en-US"/>
        </w:rPr>
        <w:softHyphen/>
        <w:t>бочного письма как показателя общей культуры человека.</w:t>
      </w:r>
    </w:p>
    <w:p w:rsidR="00B3642E" w:rsidRPr="002806AB" w:rsidRDefault="00B3642E" w:rsidP="00B3642E">
      <w:pPr>
        <w:pStyle w:val="a3"/>
        <w:jc w:val="both"/>
      </w:pPr>
      <w:r>
        <w:t xml:space="preserve">        </w:t>
      </w:r>
      <w:r w:rsidRPr="002806AB">
        <w:t xml:space="preserve">Для достижения этих целей необходимо решение следующих </w:t>
      </w:r>
      <w:r w:rsidRPr="000D537E">
        <w:rPr>
          <w:b/>
        </w:rPr>
        <w:t>задач</w:t>
      </w:r>
      <w:r w:rsidRPr="002806AB">
        <w:t>:</w:t>
      </w:r>
    </w:p>
    <w:p w:rsidR="00B3642E" w:rsidRDefault="00B3642E" w:rsidP="00B3642E">
      <w:pPr>
        <w:pStyle w:val="a3"/>
        <w:jc w:val="both"/>
      </w:pPr>
      <w:r>
        <w:t>-</w:t>
      </w:r>
      <w:r w:rsidRPr="002806AB">
        <w:t>приобретение детьми перво</w:t>
      </w:r>
      <w:r>
        <w:t>начальных знаний о языке и речи;</w:t>
      </w:r>
      <w:r w:rsidRPr="002806AB">
        <w:t xml:space="preserve"> </w:t>
      </w:r>
    </w:p>
    <w:p w:rsidR="00B3642E" w:rsidRPr="002806AB" w:rsidRDefault="00B3642E" w:rsidP="00B3642E">
      <w:pPr>
        <w:pStyle w:val="a3"/>
        <w:jc w:val="both"/>
      </w:pPr>
      <w:r>
        <w:t>-</w:t>
      </w:r>
      <w:r w:rsidRPr="002806AB">
        <w:t xml:space="preserve">освоение основных лингвистических понятий и правил из области фонетики, графики, </w:t>
      </w:r>
      <w:proofErr w:type="spellStart"/>
      <w:r w:rsidRPr="002806AB">
        <w:t>морфемики</w:t>
      </w:r>
      <w:proofErr w:type="spellEnd"/>
      <w:r w:rsidRPr="002806AB">
        <w:t xml:space="preserve">, грамматики, орфографии, культуры речи, теории текста (с учётом возраста учащихся и практических потребностей); </w:t>
      </w:r>
    </w:p>
    <w:p w:rsidR="00B3642E" w:rsidRPr="002806AB" w:rsidRDefault="00B3642E" w:rsidP="00B3642E">
      <w:pPr>
        <w:pStyle w:val="a3"/>
        <w:jc w:val="both"/>
      </w:pPr>
      <w:r>
        <w:t>-</w:t>
      </w:r>
      <w:proofErr w:type="gramStart"/>
      <w:r w:rsidRPr="002806AB">
        <w:t>становление  умения</w:t>
      </w:r>
      <w:proofErr w:type="gramEnd"/>
      <w:r w:rsidRPr="002806AB">
        <w:t xml:space="preserve"> выполнять разнообразные действия с языковым материалом (анализ, синтез, сравнение, классификацию, обобщение),  устанавливать причинно-следственные связи, делать выводы, умозаключения, подводить конкретные факты языка под понятия и на этой основе – развитие  мышления детей,  их языковой интуиции, чувства слова, накопление опыта пользования языком для понимания чужих мыслей и выражения своих;</w:t>
      </w:r>
    </w:p>
    <w:p w:rsidR="00B3642E" w:rsidRPr="002806AB" w:rsidRDefault="00B3642E" w:rsidP="00B3642E">
      <w:pPr>
        <w:pStyle w:val="a3"/>
        <w:jc w:val="both"/>
      </w:pPr>
      <w:r>
        <w:t>-</w:t>
      </w:r>
      <w:r w:rsidRPr="002806AB">
        <w:t xml:space="preserve">формирование комплекса языковых и речевых умений, необходимых для успешного общения в устной и письменной форме, для </w:t>
      </w:r>
      <w:proofErr w:type="gramStart"/>
      <w:r w:rsidRPr="002806AB">
        <w:t>создания  высказываний</w:t>
      </w:r>
      <w:proofErr w:type="gramEnd"/>
      <w:r w:rsidRPr="002806AB">
        <w:t xml:space="preserve"> и  использования в них языковых средств с учётом задач и условий общения, для  осознания и верного решения возникающих при письме вопросов правописания  и в целом для контроля за качеством своей речи. </w:t>
      </w:r>
    </w:p>
    <w:p w:rsidR="00B3642E" w:rsidRPr="002806AB" w:rsidRDefault="00B3642E" w:rsidP="00B3642E">
      <w:pPr>
        <w:pStyle w:val="a3"/>
        <w:jc w:val="both"/>
        <w:rPr>
          <w:rStyle w:val="a4"/>
          <w:b w:val="0"/>
        </w:rPr>
      </w:pPr>
      <w:r>
        <w:t xml:space="preserve">        </w:t>
      </w:r>
      <w:r w:rsidRPr="002806AB">
        <w:t xml:space="preserve">Содержание обучения направлено на </w:t>
      </w:r>
      <w:r w:rsidRPr="002806AB">
        <w:rPr>
          <w:rStyle w:val="a4"/>
        </w:rPr>
        <w:t>целенаправленное развитие мышления всех учащихся в процессе усвоения программного содержания.</w:t>
      </w:r>
    </w:p>
    <w:p w:rsidR="00B3642E" w:rsidRPr="002806AB" w:rsidRDefault="00B3642E" w:rsidP="00B3642E">
      <w:pPr>
        <w:pStyle w:val="a3"/>
        <w:jc w:val="both"/>
      </w:pPr>
      <w:r w:rsidRPr="002806AB">
        <w:t xml:space="preserve">      </w:t>
      </w:r>
      <w:r>
        <w:t xml:space="preserve"> </w:t>
      </w:r>
      <w:r w:rsidRPr="002806AB">
        <w:t>Методы обучения опираются на исследование самим ребенком в сотрудничестве с другими детьми оснований собственных действий.</w:t>
      </w:r>
    </w:p>
    <w:p w:rsidR="00B3642E" w:rsidRPr="002806AB" w:rsidRDefault="00B3642E" w:rsidP="00B3642E">
      <w:pPr>
        <w:pStyle w:val="a3"/>
        <w:jc w:val="both"/>
      </w:pPr>
      <w:r w:rsidRPr="002806AB">
        <w:t xml:space="preserve">     </w:t>
      </w:r>
      <w:r>
        <w:t xml:space="preserve"> </w:t>
      </w:r>
      <w:r w:rsidRPr="002806AB">
        <w:t xml:space="preserve">Формы организации </w:t>
      </w:r>
      <w:proofErr w:type="gramStart"/>
      <w:r w:rsidRPr="002806AB">
        <w:t>детей  (</w:t>
      </w:r>
      <w:proofErr w:type="gramEnd"/>
      <w:r w:rsidRPr="002806AB">
        <w:t>от групповой, парной, до индивидуальной) позволяют осуществлять не только смену, но и обмен деятельностями.</w:t>
      </w:r>
    </w:p>
    <w:p w:rsidR="00B3642E" w:rsidRPr="002806AB" w:rsidRDefault="00B3642E" w:rsidP="00B3642E">
      <w:pPr>
        <w:pStyle w:val="a3"/>
        <w:jc w:val="both"/>
      </w:pPr>
    </w:p>
    <w:p w:rsidR="00B3642E" w:rsidRPr="002806AB" w:rsidRDefault="00B3642E" w:rsidP="00B3642E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Таким образом, курс русского языка для 1–4 классов в дан</w:t>
      </w:r>
      <w:r w:rsidRPr="002806AB">
        <w:rPr>
          <w:lang w:eastAsia="en-US"/>
        </w:rPr>
        <w:softHyphen/>
        <w:t xml:space="preserve">ной программе представлен следующими </w:t>
      </w:r>
      <w:r w:rsidRPr="002806AB">
        <w:rPr>
          <w:u w:val="single"/>
          <w:lang w:eastAsia="en-US"/>
        </w:rPr>
        <w:t>содержательными линиями:</w:t>
      </w:r>
    </w:p>
    <w:p w:rsidR="00B3642E" w:rsidRPr="002806AB" w:rsidRDefault="00B3642E" w:rsidP="00B3642E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формирование речевых, коммуникативных умений, со</w:t>
      </w:r>
      <w:r w:rsidRPr="002806AB">
        <w:rPr>
          <w:lang w:eastAsia="en-US"/>
        </w:rPr>
        <w:softHyphen/>
        <w:t xml:space="preserve">вершенствование всех видов речевой деятельности на основе </w:t>
      </w:r>
      <w:proofErr w:type="spellStart"/>
      <w:r w:rsidRPr="002806AB">
        <w:rPr>
          <w:lang w:eastAsia="en-US"/>
        </w:rPr>
        <w:t>речеведческих</w:t>
      </w:r>
      <w:proofErr w:type="spellEnd"/>
      <w:r w:rsidRPr="002806AB">
        <w:rPr>
          <w:lang w:eastAsia="en-US"/>
        </w:rPr>
        <w:t xml:space="preserve"> знаний;</w:t>
      </w:r>
    </w:p>
    <w:p w:rsidR="00B3642E" w:rsidRPr="002806AB" w:rsidRDefault="00B3642E" w:rsidP="00B3642E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lastRenderedPageBreak/>
        <w:t xml:space="preserve">– формирование языковых умений (в области фонетики, графики, лексики, </w:t>
      </w:r>
      <w:proofErr w:type="spellStart"/>
      <w:r w:rsidRPr="002806AB">
        <w:rPr>
          <w:lang w:eastAsia="en-US"/>
        </w:rPr>
        <w:t>морфемики</w:t>
      </w:r>
      <w:proofErr w:type="spellEnd"/>
      <w:r w:rsidRPr="002806AB">
        <w:rPr>
          <w:lang w:eastAsia="en-US"/>
        </w:rPr>
        <w:t>, грамматики) на основе соот</w:t>
      </w:r>
      <w:r w:rsidRPr="002806AB">
        <w:rPr>
          <w:lang w:eastAsia="en-US"/>
        </w:rPr>
        <w:softHyphen/>
        <w:t>ветствующих лингвистических знаний;</w:t>
      </w:r>
    </w:p>
    <w:p w:rsidR="00B3642E" w:rsidRPr="002806AB" w:rsidRDefault="00B3642E" w:rsidP="00B3642E">
      <w:pPr>
        <w:pStyle w:val="a3"/>
        <w:jc w:val="both"/>
        <w:rPr>
          <w:rFonts w:eastAsiaTheme="minorHAnsi"/>
          <w:lang w:eastAsia="en-US"/>
        </w:rPr>
      </w:pPr>
      <w:r w:rsidRPr="002806AB">
        <w:rPr>
          <w:lang w:eastAsia="en-US"/>
        </w:rPr>
        <w:t>– формирование орфографических и элементарных пунк</w:t>
      </w:r>
      <w:r w:rsidRPr="002806AB">
        <w:rPr>
          <w:lang w:eastAsia="en-US"/>
        </w:rPr>
        <w:softHyphen/>
        <w:t>туационных умений на основе знаний по орфографии и пунктуации.</w:t>
      </w:r>
    </w:p>
    <w:p w:rsidR="00B3642E" w:rsidRPr="00874832" w:rsidRDefault="00B3642E" w:rsidP="00B3642E">
      <w:pPr>
        <w:pStyle w:val="a3"/>
        <w:jc w:val="both"/>
        <w:rPr>
          <w:b/>
        </w:rPr>
      </w:pPr>
      <w:r>
        <w:rPr>
          <w:b/>
        </w:rPr>
        <w:t>Место</w:t>
      </w:r>
      <w:r w:rsidRPr="00874832">
        <w:rPr>
          <w:b/>
        </w:rPr>
        <w:t xml:space="preserve"> учебного предмета в учебном плане</w:t>
      </w:r>
    </w:p>
    <w:p w:rsidR="00B3642E" w:rsidRPr="002806AB" w:rsidRDefault="00B3642E" w:rsidP="00B3642E">
      <w:pPr>
        <w:pStyle w:val="a3"/>
        <w:jc w:val="both"/>
        <w:rPr>
          <w:rFonts w:eastAsiaTheme="minorHAnsi"/>
          <w:lang w:eastAsia="en-US"/>
        </w:rPr>
      </w:pPr>
      <w:r w:rsidRPr="002806AB">
        <w:rPr>
          <w:color w:val="000000"/>
          <w:lang w:eastAsia="en-US"/>
        </w:rPr>
        <w:t>Согласно базисному (образовательному) плану образова</w:t>
      </w:r>
      <w:r w:rsidRPr="002806AB">
        <w:rPr>
          <w:color w:val="000000"/>
          <w:lang w:eastAsia="en-US"/>
        </w:rPr>
        <w:softHyphen/>
        <w:t>тельных учреждений РФ всего на изучение русского языка в начальной школе выделяется 675 ч, из них в 1 классе 165 ч (5 ч в неделю, 33 учебные недели), во 2-4 классах по 170 ч (5 ч в неделю, 34 учебные недели в каждом классе).</w:t>
      </w:r>
    </w:p>
    <w:p w:rsidR="00B3642E" w:rsidRPr="002806AB" w:rsidRDefault="00B3642E" w:rsidP="00B3642E">
      <w:pPr>
        <w:pStyle w:val="a3"/>
        <w:jc w:val="both"/>
        <w:rPr>
          <w:color w:val="FF0000"/>
          <w:lang w:eastAsia="en-US"/>
        </w:rPr>
      </w:pP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42E">
        <w:rPr>
          <w:rFonts w:ascii="Times New Roman" w:eastAsia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Учебники и тетради с печатной основой для учащихся: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(Изд.: Смоленск, Ассоциация ХХI век),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Соловейчик М. С., </w:t>
      </w:r>
      <w:proofErr w:type="spellStart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Бетенькова</w:t>
      </w:r>
      <w:proofErr w:type="spellEnd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 М., Кузьменко Н. С., </w:t>
      </w:r>
      <w:proofErr w:type="spellStart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Курлыгина</w:t>
      </w:r>
      <w:proofErr w:type="spellEnd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 Е. Букварь «Мой первый учебник». В 2 ч. – 2011 и послед.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Кузьменко Н. С., </w:t>
      </w:r>
      <w:proofErr w:type="spellStart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Бетенькова</w:t>
      </w:r>
      <w:proofErr w:type="spellEnd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 М. Прописи «Хочу хорошо писать» в 4 ч. – 2012 и послед.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Соловейчик М. С. и др. Учусь быть читателем: Книга для чтения в период обучения грамоте. – 2011 и послед.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Соловейчик М. С., Кузьменко Н. С. Учебник русского языка «К тайнам нашего языка» для 1 класса. – 2011 и послед.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Соловейчик М. С., Кузьменко Н. С. Тетрадь с печатной основой к учебнику «К тайнам нашего языка» для 1 класса. –2012 и послед.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Соловейчик М. С., Кузьменко Н. С. Учебник русского языка «К тайнам нашего языка» для 2, 3, 4 классов. В 2 ч. –2011 и послед.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Соловейчик М. С., Кузьменко Н. С. Тетради-задачники к учебнику «К тайнам нашего языка» для 2, 3, 4 классов. В 3 частях. – 2012 и послед.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proofErr w:type="spellStart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Корешкова</w:t>
      </w:r>
      <w:proofErr w:type="spellEnd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 В. Потренируйся! Тетрадь с печатной основой для 2, 3, 4 классов. В 2 частях. – 2007, 2008, 2009 и послед.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Сычёва М. В., Мали Л. Д. Тестовые задания по русскому языку. 1 класс. – 2009 и послед.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proofErr w:type="spellStart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Корешкова</w:t>
      </w:r>
      <w:proofErr w:type="spellEnd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 В. Тестовые задания по русскому языку. 2 класс. В 2 ч. Ч. 1: Тренировочные задания; ч. 2: Контрольные задания. – 2011 и послед.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proofErr w:type="spellStart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Корешкова</w:t>
      </w:r>
      <w:proofErr w:type="spellEnd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 В. Тестовые задания по русскому языку.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3 класс. В 2 ч. Ч. 1: Тренировочные задания; ч. 2: Контрольные задания. – 2010 и послед.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proofErr w:type="spellStart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Корешкова</w:t>
      </w:r>
      <w:proofErr w:type="spellEnd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 В. Тестовые задания по русскому языку.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4 класс. В 2 ч. Ч. 1: Тренировочные задания; ч. 2: Контрольные задания. – 2010 и послед.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Демонстрационные материалы</w:t>
      </w: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Кузьменко Н. С. Наглядные пособия по русскому языку к учебнику Соловейчик М. С., Кузьменко Н. С. «К тайнам нашего языка». 1, 2, 3, 4 классы – Любое издание.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-Электронное сопровождение с сайта Гармония 1, 2, 3, 4 классы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Пособия для учителя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(Изд.: Смоленск, Ассоциация ХХI век)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Соловейчик М. С., Кузьменко Н. С., </w:t>
      </w:r>
      <w:proofErr w:type="spellStart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Бетенькова</w:t>
      </w:r>
      <w:proofErr w:type="spellEnd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 </w:t>
      </w:r>
      <w:proofErr w:type="gramStart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М.,</w:t>
      </w:r>
      <w:proofErr w:type="spellStart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Курлыгина</w:t>
      </w:r>
      <w:proofErr w:type="spellEnd"/>
      <w:proofErr w:type="gramEnd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 Е. Поурочные методические рекомендации к букварю «Мой первый учебник» и прописям «Хочу хорошо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писать» – 2012 и послед.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Соловейчик М. С., Кузьменко Н. С. Методические рекомендации к учебнику русского языка «К тайнам нашего языка» для 1 (2, 3, </w:t>
      </w:r>
      <w:proofErr w:type="gramStart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>4 )</w:t>
      </w:r>
      <w:proofErr w:type="gramEnd"/>
      <w:r w:rsidRPr="00B36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класса. – 2011 и послед.</w:t>
      </w: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2E" w:rsidRPr="00B3642E" w:rsidRDefault="00B3642E" w:rsidP="00B36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42E" w:rsidRPr="00B3642E" w:rsidRDefault="00B3642E" w:rsidP="00B3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E9" w:rsidRDefault="00B12FE9"/>
    <w:sectPr w:rsidR="00B1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2E"/>
    <w:rsid w:val="00B12FE9"/>
    <w:rsid w:val="00B3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7E98-9729-4E3B-A6F9-754410E1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B3642E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4">
    <w:name w:val="Strong"/>
    <w:basedOn w:val="a0"/>
    <w:qFormat/>
    <w:rsid w:val="00B3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Рита Сокол</cp:lastModifiedBy>
  <cp:revision>1</cp:revision>
  <dcterms:created xsi:type="dcterms:W3CDTF">2017-11-01T00:13:00Z</dcterms:created>
  <dcterms:modified xsi:type="dcterms:W3CDTF">2017-11-01T00:20:00Z</dcterms:modified>
</cp:coreProperties>
</file>