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71" w:rsidRPr="00853B71" w:rsidRDefault="00853B71" w:rsidP="00853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7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853B71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</w:p>
    <w:p w:rsidR="00853B71" w:rsidRPr="00853B71" w:rsidRDefault="00853B71" w:rsidP="00853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71">
        <w:rPr>
          <w:rFonts w:ascii="Times New Roman" w:hAnsi="Times New Roman" w:cs="Times New Roman"/>
          <w:b/>
          <w:sz w:val="24"/>
          <w:szCs w:val="24"/>
        </w:rPr>
        <w:t>1-4</w:t>
      </w:r>
      <w:r w:rsidRPr="00853B7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53B71" w:rsidRPr="00853B71" w:rsidRDefault="00853B71" w:rsidP="00853B71">
      <w:pPr>
        <w:pStyle w:val="a3"/>
        <w:ind w:firstLine="708"/>
        <w:jc w:val="both"/>
      </w:pPr>
      <w:r w:rsidRPr="00853B71">
        <w:t>Рабочая программа  по учебному предмету   «Литературное чтение» адресована учащимся 1-4 классов общеобразовательного учреждения средней общеобразовательной школы.</w:t>
      </w:r>
    </w:p>
    <w:p w:rsidR="00853B71" w:rsidRPr="00853B71" w:rsidRDefault="00853B71" w:rsidP="00853B71">
      <w:pPr>
        <w:pStyle w:val="a3"/>
        <w:ind w:firstLine="708"/>
        <w:jc w:val="both"/>
        <w:rPr>
          <w:rFonts w:eastAsiaTheme="minorHAnsi"/>
          <w:lang w:eastAsia="en-US"/>
        </w:rPr>
      </w:pPr>
      <w:proofErr w:type="gramStart"/>
      <w:r w:rsidRPr="00853B71">
        <w:rPr>
          <w:rStyle w:val="FontStyle108"/>
          <w:b w:val="0"/>
          <w:sz w:val="24"/>
          <w:szCs w:val="24"/>
        </w:rPr>
        <w:t>Рабочая  программа   разработана  в соответствии с  требованиями</w:t>
      </w:r>
      <w:r w:rsidRPr="00853B71">
        <w:t xml:space="preserve">  Федерального Государственного Общеобразовательного Стандарта  начального образования (Москва.</w:t>
      </w:r>
      <w:proofErr w:type="gramEnd"/>
      <w:r w:rsidRPr="00853B71">
        <w:t xml:space="preserve"> «Просвещение». 2010), </w:t>
      </w:r>
      <w:r w:rsidRPr="00853B71">
        <w:rPr>
          <w:rStyle w:val="FontStyle108"/>
          <w:b w:val="0"/>
          <w:sz w:val="24"/>
          <w:szCs w:val="24"/>
        </w:rPr>
        <w:t>на основе авторской программы «</w:t>
      </w:r>
      <w:r w:rsidRPr="00853B71">
        <w:t>Литературное чтение</w:t>
      </w:r>
      <w:r w:rsidRPr="00853B71">
        <w:rPr>
          <w:rStyle w:val="FontStyle108"/>
          <w:b w:val="0"/>
          <w:sz w:val="24"/>
          <w:szCs w:val="24"/>
        </w:rPr>
        <w:t xml:space="preserve">» (авт. </w:t>
      </w:r>
      <w:proofErr w:type="spellStart"/>
      <w:r w:rsidRPr="00853B71">
        <w:rPr>
          <w:rStyle w:val="FontStyle108"/>
          <w:b w:val="0"/>
          <w:sz w:val="24"/>
          <w:szCs w:val="24"/>
        </w:rPr>
        <w:t>Кубасова</w:t>
      </w:r>
      <w:proofErr w:type="spellEnd"/>
      <w:r w:rsidRPr="00853B71">
        <w:rPr>
          <w:rStyle w:val="FontStyle108"/>
          <w:b w:val="0"/>
          <w:sz w:val="24"/>
          <w:szCs w:val="24"/>
        </w:rPr>
        <w:t xml:space="preserve"> О.В. Смоленск. Ассоциация 21 век, 2012г.),  с использованием учебника «Литературное </w:t>
      </w:r>
      <w:proofErr w:type="spellStart"/>
      <w:r w:rsidRPr="00853B71">
        <w:rPr>
          <w:rStyle w:val="FontStyle108"/>
          <w:b w:val="0"/>
          <w:sz w:val="24"/>
          <w:szCs w:val="24"/>
        </w:rPr>
        <w:t>чтение</w:t>
      </w:r>
      <w:proofErr w:type="gramStart"/>
      <w:r w:rsidRPr="00853B71">
        <w:rPr>
          <w:rStyle w:val="FontStyle108"/>
          <w:b w:val="0"/>
          <w:sz w:val="24"/>
          <w:szCs w:val="24"/>
        </w:rPr>
        <w:t>.Л</w:t>
      </w:r>
      <w:proofErr w:type="gramEnd"/>
      <w:r w:rsidRPr="00853B71">
        <w:rPr>
          <w:rStyle w:val="FontStyle108"/>
          <w:b w:val="0"/>
          <w:sz w:val="24"/>
          <w:szCs w:val="24"/>
        </w:rPr>
        <w:t>юбимые</w:t>
      </w:r>
      <w:proofErr w:type="spellEnd"/>
      <w:r w:rsidRPr="00853B71">
        <w:rPr>
          <w:rStyle w:val="FontStyle108"/>
          <w:b w:val="0"/>
          <w:sz w:val="24"/>
          <w:szCs w:val="24"/>
        </w:rPr>
        <w:t xml:space="preserve"> страницы.» </w:t>
      </w:r>
      <w:r w:rsidRPr="00853B71">
        <w:rPr>
          <w:color w:val="000000"/>
        </w:rPr>
        <w:t xml:space="preserve">(автор </w:t>
      </w:r>
      <w:proofErr w:type="spellStart"/>
      <w:r w:rsidRPr="00853B71">
        <w:rPr>
          <w:color w:val="000000"/>
        </w:rPr>
        <w:t>Кубасова</w:t>
      </w:r>
      <w:proofErr w:type="spellEnd"/>
      <w:r w:rsidRPr="00853B71">
        <w:rPr>
          <w:color w:val="000000"/>
        </w:rPr>
        <w:t xml:space="preserve"> О.В.</w:t>
      </w:r>
      <w:r w:rsidRPr="00853B71">
        <w:rPr>
          <w:rStyle w:val="FontStyle108"/>
          <w:b w:val="0"/>
          <w:sz w:val="24"/>
          <w:szCs w:val="24"/>
        </w:rPr>
        <w:t xml:space="preserve"> </w:t>
      </w:r>
      <w:proofErr w:type="spellStart"/>
      <w:r w:rsidRPr="00853B71">
        <w:rPr>
          <w:rStyle w:val="FontStyle108"/>
          <w:b w:val="0"/>
          <w:sz w:val="24"/>
          <w:szCs w:val="24"/>
        </w:rPr>
        <w:t>Смоленск.Ассоциация</w:t>
      </w:r>
      <w:proofErr w:type="spellEnd"/>
      <w:r w:rsidRPr="00853B71">
        <w:rPr>
          <w:rStyle w:val="FontStyle108"/>
          <w:b w:val="0"/>
          <w:sz w:val="24"/>
          <w:szCs w:val="24"/>
        </w:rPr>
        <w:t xml:space="preserve"> 21 век. 2011</w:t>
      </w:r>
      <w:r w:rsidRPr="00853B71">
        <w:rPr>
          <w:color w:val="000000"/>
        </w:rPr>
        <w:t>) и печатной тетради «</w:t>
      </w:r>
      <w:r w:rsidRPr="00853B71">
        <w:rPr>
          <w:rStyle w:val="FontStyle108"/>
          <w:b w:val="0"/>
          <w:sz w:val="24"/>
          <w:szCs w:val="24"/>
        </w:rPr>
        <w:t xml:space="preserve">Литературное </w:t>
      </w:r>
      <w:proofErr w:type="spellStart"/>
      <w:r w:rsidRPr="00853B71">
        <w:rPr>
          <w:rStyle w:val="FontStyle108"/>
          <w:b w:val="0"/>
          <w:sz w:val="24"/>
          <w:szCs w:val="24"/>
        </w:rPr>
        <w:t>чтение.Любимые</w:t>
      </w:r>
      <w:proofErr w:type="spellEnd"/>
      <w:r w:rsidRPr="00853B71">
        <w:rPr>
          <w:rStyle w:val="FontStyle108"/>
          <w:b w:val="0"/>
          <w:sz w:val="24"/>
          <w:szCs w:val="24"/>
        </w:rPr>
        <w:t xml:space="preserve"> страницы»</w:t>
      </w:r>
      <w:r w:rsidRPr="00853B71">
        <w:rPr>
          <w:color w:val="000000"/>
        </w:rPr>
        <w:t xml:space="preserve"> (</w:t>
      </w:r>
      <w:proofErr w:type="spellStart"/>
      <w:r w:rsidRPr="00853B71">
        <w:rPr>
          <w:color w:val="000000"/>
        </w:rPr>
        <w:t>автор:Кубасова</w:t>
      </w:r>
      <w:proofErr w:type="spellEnd"/>
      <w:r w:rsidRPr="00853B71">
        <w:rPr>
          <w:color w:val="000000"/>
        </w:rPr>
        <w:t xml:space="preserve"> О.В.</w:t>
      </w:r>
      <w:r w:rsidRPr="00853B71">
        <w:rPr>
          <w:rStyle w:val="FontStyle108"/>
          <w:b w:val="0"/>
          <w:sz w:val="24"/>
          <w:szCs w:val="24"/>
        </w:rPr>
        <w:t xml:space="preserve"> Смоленск. </w:t>
      </w:r>
      <w:proofErr w:type="gramStart"/>
      <w:r w:rsidRPr="00853B71">
        <w:rPr>
          <w:rStyle w:val="FontStyle108"/>
          <w:b w:val="0"/>
          <w:sz w:val="24"/>
          <w:szCs w:val="24"/>
        </w:rPr>
        <w:t>Ассоциация 21 век. 2012).</w:t>
      </w:r>
      <w:proofErr w:type="gramEnd"/>
    </w:p>
    <w:p w:rsidR="00853B71" w:rsidRPr="00853B71" w:rsidRDefault="00853B71" w:rsidP="00853B71">
      <w:pPr>
        <w:pStyle w:val="a3"/>
        <w:ind w:firstLine="708"/>
        <w:jc w:val="both"/>
        <w:rPr>
          <w:rFonts w:eastAsiaTheme="minorHAnsi"/>
          <w:lang w:eastAsia="en-US"/>
        </w:rPr>
      </w:pPr>
      <w:r w:rsidRPr="00853B71">
        <w:rPr>
          <w:b/>
          <w:bCs/>
          <w:color w:val="1A171B"/>
          <w:lang w:eastAsia="en-US"/>
        </w:rPr>
        <w:t xml:space="preserve">Целью </w:t>
      </w:r>
      <w:r w:rsidRPr="00853B71">
        <w:rPr>
          <w:color w:val="1A171B"/>
          <w:lang w:eastAsia="en-US"/>
        </w:rPr>
        <w:t>обучения литературному чтению в на</w:t>
      </w:r>
      <w:r w:rsidRPr="00853B71">
        <w:rPr>
          <w:color w:val="1A171B"/>
          <w:lang w:eastAsia="en-US"/>
        </w:rPr>
        <w:softHyphen/>
        <w:t>чальной школе является формирование:</w:t>
      </w:r>
    </w:p>
    <w:p w:rsidR="00853B71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•всех видов речевой деятельности младшего школьника (слушание, чтение, говорение, письмо);</w:t>
      </w:r>
    </w:p>
    <w:p w:rsidR="00853B71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•потребности начинающего читателя в чтении как средстве познания мира и самопознания;</w:t>
      </w:r>
    </w:p>
    <w:p w:rsidR="00853B71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•читательской компетентности младшего школьника, которая определяется владением тех</w:t>
      </w:r>
      <w:r w:rsidRPr="00853B71">
        <w:rPr>
          <w:color w:val="1A171B"/>
          <w:lang w:eastAsia="en-US"/>
        </w:rPr>
        <w:softHyphen/>
        <w:t>никой чтения, различными видами чтения и спо</w:t>
      </w:r>
      <w:r w:rsidRPr="00853B71">
        <w:rPr>
          <w:color w:val="1A171B"/>
          <w:lang w:eastAsia="en-US"/>
        </w:rPr>
        <w:softHyphen/>
        <w:t>собами освоения прочитанного (прослушанного) произведения, умением ориентироваться в книгах и приобретением опыта самостоятельной читатель</w:t>
      </w:r>
      <w:r w:rsidRPr="00853B71">
        <w:rPr>
          <w:color w:val="1A171B"/>
          <w:lang w:eastAsia="en-US"/>
        </w:rPr>
        <w:softHyphen/>
        <w:t>ской деятельности;</w:t>
      </w:r>
    </w:p>
    <w:p w:rsidR="00853B71" w:rsidRPr="00853B71" w:rsidRDefault="00853B71" w:rsidP="00853B71">
      <w:pPr>
        <w:pStyle w:val="a3"/>
        <w:jc w:val="both"/>
        <w:rPr>
          <w:color w:val="1A171B"/>
          <w:lang w:eastAsia="en-US"/>
        </w:rPr>
      </w:pPr>
      <w:r w:rsidRPr="00853B71">
        <w:rPr>
          <w:color w:val="1A171B"/>
          <w:lang w:eastAsia="en-US"/>
        </w:rPr>
        <w:t>•готовности обучающегося к использованию литературы для своего духовно-нравственного, эмо</w:t>
      </w:r>
      <w:r w:rsidRPr="00853B71">
        <w:rPr>
          <w:color w:val="1A171B"/>
          <w:lang w:eastAsia="en-US"/>
        </w:rPr>
        <w:softHyphen/>
        <w:t>ционального и интеллектуального самосовершен</w:t>
      </w:r>
      <w:r w:rsidRPr="00853B71">
        <w:rPr>
          <w:color w:val="1A171B"/>
          <w:lang w:eastAsia="en-US"/>
        </w:rPr>
        <w:softHyphen/>
        <w:t>ствования, а также к творческой деятельности на основе прочитанного.</w:t>
      </w:r>
    </w:p>
    <w:p w:rsidR="00853B71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Поскольку стандарты нового поколения опира</w:t>
      </w:r>
      <w:r w:rsidRPr="00853B71">
        <w:rPr>
          <w:color w:val="1A171B"/>
          <w:lang w:eastAsia="en-US"/>
        </w:rPr>
        <w:softHyphen/>
        <w:t xml:space="preserve">ются на </w:t>
      </w:r>
      <w:proofErr w:type="spellStart"/>
      <w:r w:rsidRPr="00853B71">
        <w:rPr>
          <w:color w:val="1A171B"/>
          <w:lang w:eastAsia="en-US"/>
        </w:rPr>
        <w:t>деятельностную</w:t>
      </w:r>
      <w:proofErr w:type="spellEnd"/>
      <w:r w:rsidRPr="00853B71">
        <w:rPr>
          <w:color w:val="1A171B"/>
          <w:lang w:eastAsia="en-US"/>
        </w:rPr>
        <w:t xml:space="preserve"> парадигму образования, по</w:t>
      </w:r>
      <w:r w:rsidRPr="00853B71">
        <w:rPr>
          <w:color w:val="1A171B"/>
          <w:lang w:eastAsia="en-US"/>
        </w:rPr>
        <w:softHyphen/>
        <w:t>стулирующую в качестве цели образования развитие личности учащегося на основе освоения им спосо</w:t>
      </w:r>
      <w:r w:rsidRPr="00853B71">
        <w:rPr>
          <w:color w:val="1A171B"/>
          <w:lang w:eastAsia="en-US"/>
        </w:rPr>
        <w:softHyphen/>
        <w:t>бов деятельности, данная программа ориентирована на реализацию коммуникативно-</w:t>
      </w:r>
      <w:proofErr w:type="spellStart"/>
      <w:r w:rsidRPr="00853B71">
        <w:rPr>
          <w:color w:val="1A171B"/>
          <w:lang w:eastAsia="en-US"/>
        </w:rPr>
        <w:t>деятельностного</w:t>
      </w:r>
      <w:proofErr w:type="spellEnd"/>
      <w:r w:rsidRPr="00853B71">
        <w:rPr>
          <w:color w:val="1A171B"/>
          <w:lang w:eastAsia="en-US"/>
        </w:rPr>
        <w:t xml:space="preserve"> подхода к обучению чтению.</w:t>
      </w:r>
    </w:p>
    <w:p w:rsidR="00853B71" w:rsidRPr="00853B71" w:rsidRDefault="00853B71" w:rsidP="00853B71">
      <w:pPr>
        <w:pStyle w:val="a3"/>
        <w:ind w:firstLine="708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 xml:space="preserve">В связи с этим </w:t>
      </w:r>
      <w:r w:rsidRPr="00853B71">
        <w:rPr>
          <w:b/>
          <w:bCs/>
          <w:color w:val="1A171B"/>
          <w:lang w:eastAsia="en-US"/>
        </w:rPr>
        <w:t>концептуальной особенно</w:t>
      </w:r>
      <w:r w:rsidRPr="00853B71">
        <w:rPr>
          <w:b/>
          <w:bCs/>
          <w:color w:val="1A171B"/>
          <w:lang w:eastAsia="en-US"/>
        </w:rPr>
        <w:softHyphen/>
        <w:t xml:space="preserve">стью </w:t>
      </w:r>
      <w:r w:rsidRPr="00853B71">
        <w:rPr>
          <w:color w:val="1A171B"/>
          <w:lang w:eastAsia="en-US"/>
        </w:rPr>
        <w:t>данного курса является осознанная установка на дистанционное (посредством чтения текста) об</w:t>
      </w:r>
      <w:r w:rsidRPr="00853B71">
        <w:rPr>
          <w:color w:val="1A171B"/>
          <w:lang w:eastAsia="en-US"/>
        </w:rPr>
        <w:softHyphen/>
        <w:t>щение с писателем. Отсюда вытекают базовые пози</w:t>
      </w:r>
      <w:r w:rsidRPr="00853B71">
        <w:rPr>
          <w:color w:val="1A171B"/>
          <w:lang w:eastAsia="en-US"/>
        </w:rPr>
        <w:softHyphen/>
        <w:t>ции курса «Литературное чтение»:</w:t>
      </w:r>
    </w:p>
    <w:p w:rsidR="00853B71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•    обеспечение мотивационной стороны (же</w:t>
      </w:r>
      <w:r w:rsidRPr="00853B71">
        <w:rPr>
          <w:color w:val="1A171B"/>
          <w:lang w:eastAsia="en-US"/>
        </w:rPr>
        <w:softHyphen/>
        <w:t>лание вступить в общение с писателем посредством чтения);</w:t>
      </w:r>
    </w:p>
    <w:p w:rsidR="00853B71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•    внимание к личности писателя;</w:t>
      </w:r>
    </w:p>
    <w:p w:rsidR="00853B71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•    бережное отношение к авторскому замыслу, реализовавшемуся в отборе, трактовке содержания и придании ему той или иной литературной формы;</w:t>
      </w:r>
    </w:p>
    <w:p w:rsidR="000D1CF2" w:rsidRPr="00853B71" w:rsidRDefault="00853B71" w:rsidP="00853B71">
      <w:pPr>
        <w:pStyle w:val="a3"/>
        <w:jc w:val="both"/>
        <w:rPr>
          <w:rFonts w:eastAsiaTheme="minorHAnsi"/>
          <w:lang w:eastAsia="en-US"/>
        </w:rPr>
      </w:pPr>
      <w:r w:rsidRPr="00853B71">
        <w:rPr>
          <w:color w:val="1A171B"/>
          <w:lang w:eastAsia="en-US"/>
        </w:rPr>
        <w:t>•    наличие ответного коммуникативного акта, выраженного в оценке и интерпретации получен</w:t>
      </w:r>
      <w:r w:rsidRPr="00853B71">
        <w:rPr>
          <w:color w:val="1A171B"/>
          <w:lang w:eastAsia="en-US"/>
        </w:rPr>
        <w:softHyphen/>
        <w:t>ной информации (эмоциональной, интеллектуаль</w:t>
      </w:r>
      <w:r w:rsidRPr="00853B71">
        <w:rPr>
          <w:color w:val="1A171B"/>
          <w:lang w:eastAsia="en-US"/>
        </w:rPr>
        <w:softHyphen/>
        <w:t>ной, эстетической).</w:t>
      </w:r>
    </w:p>
    <w:p w:rsidR="00853B71" w:rsidRPr="00853B71" w:rsidRDefault="00853B71" w:rsidP="00853B71">
      <w:pPr>
        <w:pStyle w:val="a3"/>
        <w:ind w:firstLine="708"/>
        <w:jc w:val="both"/>
        <w:rPr>
          <w:b/>
        </w:rPr>
      </w:pPr>
      <w:r w:rsidRPr="00853B71">
        <w:rPr>
          <w:b/>
        </w:rPr>
        <w:t>М</w:t>
      </w:r>
      <w:r w:rsidRPr="00853B71">
        <w:rPr>
          <w:b/>
        </w:rPr>
        <w:t>ест</w:t>
      </w:r>
      <w:r w:rsidRPr="00853B71">
        <w:rPr>
          <w:b/>
        </w:rPr>
        <w:t>о</w:t>
      </w:r>
      <w:r w:rsidRPr="00853B71">
        <w:rPr>
          <w:b/>
        </w:rPr>
        <w:t xml:space="preserve"> учебного предмета в учебном плане</w:t>
      </w:r>
    </w:p>
    <w:p w:rsidR="00853B71" w:rsidRPr="00853B71" w:rsidRDefault="00853B71" w:rsidP="00853B71">
      <w:pPr>
        <w:pStyle w:val="a3"/>
        <w:jc w:val="both"/>
        <w:rPr>
          <w:lang w:eastAsia="en-US"/>
        </w:rPr>
      </w:pPr>
    </w:p>
    <w:p w:rsidR="00853B71" w:rsidRPr="00853B71" w:rsidRDefault="00853B71" w:rsidP="00853B71">
      <w:pPr>
        <w:pStyle w:val="a3"/>
        <w:jc w:val="both"/>
        <w:rPr>
          <w:lang w:eastAsia="en-US"/>
        </w:rPr>
      </w:pPr>
      <w:r w:rsidRPr="00853B71">
        <w:rPr>
          <w:lang w:eastAsia="en-US"/>
        </w:rPr>
        <w:t>В Федеральном базисном образовательном плане на изучение курса «Литературное чтение», начинаю</w:t>
      </w:r>
      <w:r w:rsidRPr="00853B71">
        <w:rPr>
          <w:lang w:eastAsia="en-US"/>
        </w:rPr>
        <w:softHyphen/>
        <w:t>щегося после периода обучения грамоте, в каждом классе начальной школы отводится 4</w:t>
      </w:r>
      <w:r w:rsidRPr="00853B71">
        <w:rPr>
          <w:lang w:eastAsia="en-US"/>
        </w:rPr>
        <w:t xml:space="preserve"> часа в неделю, всего 448 часов и 1ч ЛДВ 102ч</w:t>
      </w:r>
      <w:proofErr w:type="gramStart"/>
      <w:r w:rsidRPr="00853B71">
        <w:rPr>
          <w:lang w:eastAsia="en-US"/>
        </w:rPr>
        <w:t xml:space="preserve"> .</w:t>
      </w:r>
      <w:proofErr w:type="gramEnd"/>
      <w:r w:rsidRPr="00853B71">
        <w:rPr>
          <w:lang w:eastAsia="en-US"/>
        </w:rPr>
        <w:t xml:space="preserve"> Всего 550ч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A171B"/>
          <w:sz w:val="24"/>
          <w:szCs w:val="24"/>
          <w:lang w:eastAsia="en-US"/>
        </w:rPr>
      </w:pPr>
      <w:r w:rsidRPr="00853B71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Основным материальным обеспечением реализации насто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ящей Программы является комплект следующих изданий.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3B71">
        <w:rPr>
          <w:rFonts w:ascii="Times New Roman" w:hAnsi="Times New Roman" w:cs="Times New Roman"/>
          <w:b/>
          <w:color w:val="1A171B"/>
          <w:sz w:val="24"/>
          <w:szCs w:val="24"/>
          <w:u w:val="single"/>
          <w:lang w:eastAsia="en-US"/>
        </w:rPr>
        <w:t>Учебники и учебные пособия для учащихся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>(</w:t>
      </w: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Издательство</w:t>
      </w:r>
      <w:proofErr w:type="gram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:А</w:t>
      </w:r>
      <w:proofErr w:type="gram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ссоциация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ХХ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val="en-US" w:eastAsia="en-US"/>
        </w:rPr>
        <w:t>I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век, Смоленск)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lastRenderedPageBreak/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Учебник по литературному чтению для 1 класса. – 2011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Тетрадь с печатной основой к учебнику для</w:t>
      </w:r>
      <w:proofErr w:type="gramStart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>1</w:t>
      </w:r>
      <w:proofErr w:type="gramEnd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 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– 2012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Я хочу читать: Книга для чтения. 1 класс. – 2007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Литературное чтение: тестовые задания к учебнику для 1 класса. – 2009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 О. В.  Учебник  по литературному чтению для</w:t>
      </w:r>
      <w:proofErr w:type="gramStart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>2</w:t>
      </w:r>
      <w:proofErr w:type="gramEnd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В 3 ч. – 2011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Тетрадь с печатной основой к учебнику для</w:t>
      </w:r>
      <w:proofErr w:type="gramStart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>2</w:t>
      </w:r>
      <w:proofErr w:type="gramEnd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В 2 ч. – 2011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Я хочу читать: Книга для чтения. 2 класс. – 2011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Литературное чтение: тестовые задания к учебнику для 2 класса. – 2012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 О. В.  Учебник  по литературному чтению для</w:t>
      </w:r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3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В 4 ч. – 2012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Тетрадь с печатной основой к учебнику для</w:t>
      </w:r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3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В 2 ч. – 2012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Я хочу читать: Книга для чтения. 3 класс. – 2007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Литературное чтение: тестовые задания к учебнику для 3 класса. – 2009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 О. В.  Учебник  по  литературному  чтению  для</w:t>
      </w:r>
      <w:proofErr w:type="gramStart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>4</w:t>
      </w:r>
      <w:proofErr w:type="gramEnd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В 4 ч. – 2012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Тетрадь с печатной основой к учебнику для 4 класса. В 2 ч. – 2013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Я хочу читать: Книга для чтения. 4 класс. – 2007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Литературное чтение: тестовые задания к учебнику для 4 класса. – 2009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3B71">
        <w:rPr>
          <w:rFonts w:ascii="Times New Roman" w:hAnsi="Times New Roman" w:cs="Times New Roman"/>
          <w:b/>
          <w:color w:val="1A171B"/>
          <w:sz w:val="24"/>
          <w:szCs w:val="24"/>
          <w:u w:val="single"/>
          <w:lang w:eastAsia="en-US"/>
        </w:rPr>
        <w:t>Пособия для учителя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Методические рекомендации к учебнику для</w:t>
      </w:r>
      <w:proofErr w:type="gramStart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>1</w:t>
      </w:r>
      <w:proofErr w:type="gramEnd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– Смоленск: Ассоциация XXI век, – 2012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Методические рекомендации к учебнику для</w:t>
      </w:r>
      <w:proofErr w:type="gramStart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>2</w:t>
      </w:r>
      <w:proofErr w:type="gramEnd"/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– Смоленск: Ассоциация XXI век, – 2012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Методические рекомендации к учебнику </w:t>
      </w:r>
      <w:proofErr w:type="gram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для</w:t>
      </w:r>
      <w:proofErr w:type="gramEnd"/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3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класса. – Смоленск: Ассоциация XXI век, – 2004 и </w:t>
      </w: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послед</w:t>
      </w:r>
      <w:proofErr w:type="gram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.К</w:t>
      </w:r>
      <w:proofErr w:type="gram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Методические рекомендации к учебнику для</w:t>
      </w:r>
      <w:r w:rsidRPr="00853B71">
        <w:rPr>
          <w:rFonts w:ascii="Times New Roman" w:eastAsiaTheme="minorHAnsi" w:hAnsi="Times New Roman" w:cs="Times New Roman"/>
          <w:color w:val="1A171B"/>
          <w:sz w:val="24"/>
          <w:szCs w:val="24"/>
          <w:lang w:eastAsia="en-US"/>
        </w:rPr>
        <w:t xml:space="preserve">4 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класса. – Смоленск: Ассоциация XXI век, – 2004 и послед.</w:t>
      </w:r>
    </w:p>
    <w:p w:rsidR="00853B71" w:rsidRPr="00853B71" w:rsidRDefault="00853B71" w:rsidP="0085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Кубасова</w:t>
      </w:r>
      <w:proofErr w:type="spellEnd"/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О. В. Литературное чтение: Методические реко</w:t>
      </w:r>
      <w:r w:rsidRPr="00853B71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мендации к тестовым заданиям к учебникам для 1–4 классов общеобразовательных учреждений. – Смоленск: Ассоциация XXI век, 2009 и послед.</w:t>
      </w:r>
    </w:p>
    <w:p w:rsidR="00853B71" w:rsidRPr="00853B71" w:rsidRDefault="00853B71" w:rsidP="00853B7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3B71">
        <w:rPr>
          <w:rFonts w:ascii="Times New Roman" w:hAnsi="Times New Roman" w:cs="Times New Roman"/>
          <w:sz w:val="24"/>
          <w:szCs w:val="24"/>
        </w:rPr>
        <w:t xml:space="preserve">Лукошко. Хрестоматия по Дальневосточной литературе. М. Н. </w:t>
      </w:r>
      <w:proofErr w:type="spellStart"/>
      <w:r w:rsidRPr="00853B71">
        <w:rPr>
          <w:rFonts w:ascii="Times New Roman" w:hAnsi="Times New Roman" w:cs="Times New Roman"/>
          <w:sz w:val="24"/>
          <w:szCs w:val="24"/>
        </w:rPr>
        <w:t>Ходаковская</w:t>
      </w:r>
      <w:proofErr w:type="spellEnd"/>
      <w:r w:rsidRPr="00853B71">
        <w:rPr>
          <w:rFonts w:ascii="Times New Roman" w:hAnsi="Times New Roman" w:cs="Times New Roman"/>
          <w:sz w:val="24"/>
          <w:szCs w:val="24"/>
        </w:rPr>
        <w:t xml:space="preserve">, Хабаровск, Издательский дом «Приамурские ведомости», </w:t>
      </w:r>
      <w:smartTag w:uri="urn:schemas-microsoft-com:office:smarttags" w:element="metricconverter">
        <w:smartTagPr>
          <w:attr w:name="ProductID" w:val="2009 г"/>
        </w:smartTagPr>
        <w:r w:rsidRPr="00853B7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53B71">
        <w:rPr>
          <w:rFonts w:ascii="Times New Roman" w:hAnsi="Times New Roman" w:cs="Times New Roman"/>
          <w:sz w:val="24"/>
          <w:szCs w:val="24"/>
        </w:rPr>
        <w:t>.</w:t>
      </w:r>
    </w:p>
    <w:p w:rsidR="00853B71" w:rsidRPr="00853B71" w:rsidRDefault="00853B71" w:rsidP="00853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3B71" w:rsidRPr="008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1"/>
    <w:rsid w:val="000D1CF2"/>
    <w:rsid w:val="00853B71"/>
    <w:rsid w:val="009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853B71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853B71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2017-11-01T00:25:00Z</dcterms:created>
  <dcterms:modified xsi:type="dcterms:W3CDTF">2017-11-01T00:25:00Z</dcterms:modified>
</cp:coreProperties>
</file>