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33" w:rsidRPr="00B10498" w:rsidRDefault="00272033" w:rsidP="002720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</w:t>
      </w:r>
      <w:r w:rsidRPr="00CF4441">
        <w:rPr>
          <w:rFonts w:ascii="Times New Roman" w:hAnsi="Times New Roman" w:cs="Times New Roman"/>
          <w:b/>
          <w:bCs/>
          <w:sz w:val="28"/>
          <w:szCs w:val="28"/>
        </w:rPr>
        <w:t>абоч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CF444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F4441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учебному предмету «Технология»</w:t>
      </w:r>
      <w:r w:rsidRPr="00CF4441">
        <w:rPr>
          <w:rFonts w:ascii="Times New Roman" w:hAnsi="Times New Roman" w:cs="Times New Roman"/>
          <w:b/>
          <w:bCs/>
          <w:sz w:val="28"/>
          <w:szCs w:val="28"/>
        </w:rPr>
        <w:br/>
        <w:t>10-11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0498"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</w:p>
    <w:p w:rsidR="00272033" w:rsidRPr="00B10498" w:rsidRDefault="00272033" w:rsidP="002720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498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«Технологи</w:t>
      </w:r>
      <w:bookmarkStart w:id="0" w:name="_GoBack"/>
      <w:bookmarkEnd w:id="0"/>
      <w:r w:rsidRPr="00B10498">
        <w:rPr>
          <w:rFonts w:ascii="Times New Roman" w:eastAsia="Times New Roman" w:hAnsi="Times New Roman" w:cs="Times New Roman"/>
          <w:sz w:val="24"/>
          <w:szCs w:val="24"/>
        </w:rPr>
        <w:t>и» составлена на основе:</w:t>
      </w:r>
    </w:p>
    <w:p w:rsidR="00272033" w:rsidRPr="00B10498" w:rsidRDefault="00272033" w:rsidP="0027203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49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образования.</w:t>
      </w:r>
    </w:p>
    <w:p w:rsidR="00272033" w:rsidRPr="00B10498" w:rsidRDefault="00272033" w:rsidP="0027203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498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среднего общего образования МБОУ СОШ </w:t>
      </w:r>
      <w:proofErr w:type="spellStart"/>
      <w:r w:rsidRPr="00B1049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1049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10498">
        <w:rPr>
          <w:rFonts w:ascii="Times New Roman" w:eastAsia="Times New Roman" w:hAnsi="Times New Roman" w:cs="Times New Roman"/>
          <w:sz w:val="24"/>
          <w:szCs w:val="24"/>
        </w:rPr>
        <w:t>иселёвка</w:t>
      </w:r>
      <w:proofErr w:type="spellEnd"/>
      <w:r w:rsidRPr="00B10498">
        <w:rPr>
          <w:rFonts w:ascii="Times New Roman" w:eastAsia="Times New Roman" w:hAnsi="Times New Roman" w:cs="Times New Roman"/>
          <w:sz w:val="24"/>
          <w:szCs w:val="24"/>
        </w:rPr>
        <w:t xml:space="preserve"> Ульчского района Хабаровского края. </w:t>
      </w:r>
    </w:p>
    <w:p w:rsidR="00272033" w:rsidRPr="00B10498" w:rsidRDefault="00272033" w:rsidP="0027203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498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МБОУ СОШ </w:t>
      </w:r>
      <w:proofErr w:type="spellStart"/>
      <w:r w:rsidRPr="00B1049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1049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10498">
        <w:rPr>
          <w:rFonts w:ascii="Times New Roman" w:eastAsia="Times New Roman" w:hAnsi="Times New Roman" w:cs="Times New Roman"/>
          <w:sz w:val="24"/>
          <w:szCs w:val="24"/>
        </w:rPr>
        <w:t>иселёвка</w:t>
      </w:r>
      <w:proofErr w:type="spellEnd"/>
      <w:r w:rsidRPr="00B10498">
        <w:rPr>
          <w:rFonts w:ascii="Times New Roman" w:eastAsia="Times New Roman" w:hAnsi="Times New Roman" w:cs="Times New Roman"/>
          <w:sz w:val="24"/>
          <w:szCs w:val="24"/>
        </w:rPr>
        <w:t xml:space="preserve"> Ульчского района Хабаровского края</w:t>
      </w:r>
    </w:p>
    <w:p w:rsidR="00272033" w:rsidRPr="00B10498" w:rsidRDefault="00272033" w:rsidP="0027203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498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B10498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B10498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B10498">
        <w:rPr>
          <w:rFonts w:ascii="Times New Roman" w:hAnsi="Times New Roman" w:cs="Times New Roman"/>
          <w:sz w:val="24"/>
          <w:szCs w:val="24"/>
        </w:rPr>
        <w:t>В.Рабочая</w:t>
      </w:r>
      <w:proofErr w:type="spellEnd"/>
      <w:r w:rsidRPr="00B10498">
        <w:rPr>
          <w:rFonts w:ascii="Times New Roman" w:hAnsi="Times New Roman" w:cs="Times New Roman"/>
          <w:sz w:val="24"/>
          <w:szCs w:val="24"/>
        </w:rPr>
        <w:t xml:space="preserve"> программа</w:t>
      </w:r>
      <w:proofErr w:type="gramStart"/>
      <w:r w:rsidRPr="00B104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98">
        <w:rPr>
          <w:rFonts w:ascii="Times New Roman" w:hAnsi="Times New Roman" w:cs="Times New Roman"/>
          <w:sz w:val="24"/>
          <w:szCs w:val="24"/>
        </w:rPr>
        <w:t xml:space="preserve"> Технология</w:t>
      </w:r>
      <w:proofErr w:type="gramStart"/>
      <w:r w:rsidRPr="00B104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98">
        <w:rPr>
          <w:rFonts w:ascii="Times New Roman" w:hAnsi="Times New Roman" w:cs="Times New Roman"/>
          <w:sz w:val="24"/>
          <w:szCs w:val="24"/>
        </w:rPr>
        <w:t xml:space="preserve"> 10—11 классы : базовый уровень / Н. В. </w:t>
      </w:r>
      <w:proofErr w:type="spellStart"/>
      <w:r w:rsidRPr="00B10498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B10498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B1049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10498">
        <w:rPr>
          <w:rFonts w:ascii="Times New Roman" w:hAnsi="Times New Roman" w:cs="Times New Roman"/>
          <w:sz w:val="24"/>
          <w:szCs w:val="24"/>
        </w:rPr>
        <w:t>-Граф, 2017. — 48 с</w:t>
      </w:r>
      <w:proofErr w:type="gramStart"/>
      <w:r w:rsidRPr="00B1049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2033" w:rsidRPr="00B10498" w:rsidRDefault="00272033" w:rsidP="002720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4F7FB"/>
        </w:rPr>
      </w:pPr>
      <w:proofErr w:type="gramStart"/>
      <w:r w:rsidRPr="00B10498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Концепции </w:t>
      </w:r>
      <w:r w:rsidRPr="00B10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предметной области «Технология», </w:t>
      </w:r>
      <w:r w:rsidRPr="00B10498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разработанной на основании поручения Президента Российской Федерации от 4 мая 2016 г. с учетом Стратегии научно-технологического развития Российской Федерации, утвержденной Указом Президента Российской Федерации от 1 декабря 2016 г. № 642, Национальной технологической инициативы, (</w:t>
      </w:r>
      <w:r w:rsidRPr="00B10498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Правительства </w:t>
      </w:r>
      <w:r w:rsidRPr="00B10498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Pr="00B10498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 от 18 апреля 2016 г. </w:t>
      </w:r>
      <w:r w:rsidRPr="00B10498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B10498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 317 «О реализации Национальной технологической инициативы»)</w:t>
      </w:r>
      <w:r w:rsidRPr="00B10498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и Программы «Цифровая экономика Российской Федерации», утвержденной распоряжением</w:t>
      </w:r>
      <w:proofErr w:type="gramEnd"/>
      <w:r w:rsidRPr="00B10498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Российской Федерации от 28 июля 2017 г. № 1632-р.</w:t>
      </w:r>
    </w:p>
    <w:p w:rsidR="00272033" w:rsidRPr="00B10498" w:rsidRDefault="00272033" w:rsidP="0027203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49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определяет планируемые результаты, содержание и организацию образовательного процесса на ступени среднего общего образования по предмету «Технология». </w:t>
      </w:r>
    </w:p>
    <w:p w:rsidR="00272033" w:rsidRPr="00B10498" w:rsidRDefault="00272033" w:rsidP="0027203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498">
        <w:rPr>
          <w:rFonts w:ascii="Times New Roman" w:hAnsi="Times New Roman" w:cs="Times New Roman"/>
          <w:sz w:val="24"/>
          <w:szCs w:val="24"/>
        </w:rPr>
        <w:t>Учебная программа разработана на основе учебника «Технология» (базовый уровень) для учащихся 10-11 классов. Москва</w:t>
      </w:r>
      <w:proofErr w:type="gramStart"/>
      <w:r w:rsidRPr="00B10498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proofErr w:type="gramEnd"/>
      <w:r w:rsidRPr="00B1049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10498">
        <w:rPr>
          <w:rFonts w:ascii="Times New Roman" w:hAnsi="Times New Roman" w:cs="Times New Roman"/>
          <w:sz w:val="24"/>
          <w:szCs w:val="24"/>
        </w:rPr>
        <w:t xml:space="preserve">-Граф, 2017. Авторы: В.Д. Симоненко, Н.В. </w:t>
      </w:r>
      <w:proofErr w:type="spellStart"/>
      <w:r w:rsidRPr="00B10498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B10498">
        <w:rPr>
          <w:rFonts w:ascii="Times New Roman" w:hAnsi="Times New Roman" w:cs="Times New Roman"/>
          <w:sz w:val="24"/>
          <w:szCs w:val="24"/>
        </w:rPr>
        <w:t xml:space="preserve">, О.П. </w:t>
      </w:r>
      <w:proofErr w:type="spellStart"/>
      <w:r w:rsidRPr="00B10498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Pr="00B10498">
        <w:rPr>
          <w:rFonts w:ascii="Times New Roman" w:hAnsi="Times New Roman" w:cs="Times New Roman"/>
          <w:sz w:val="24"/>
          <w:szCs w:val="24"/>
        </w:rPr>
        <w:t>, Д.В. Виноградов. 10 класс - 1 час в неделю, 34 учебных недель, 11 класс - 1 час в неделю, 34 учебных недель. Всего 10-11 класс 68 часов</w:t>
      </w:r>
    </w:p>
    <w:p w:rsidR="00272033" w:rsidRPr="00B10498" w:rsidRDefault="00272033" w:rsidP="002720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498">
        <w:rPr>
          <w:rFonts w:ascii="Times New Roman" w:eastAsia="Times New Roman" w:hAnsi="Times New Roman" w:cs="Times New Roman"/>
          <w:sz w:val="24"/>
          <w:szCs w:val="24"/>
        </w:rPr>
        <w:t>В соответствии с Концепцией предметной области «Технология» программа обеспечивает:</w:t>
      </w:r>
    </w:p>
    <w:p w:rsidR="00272033" w:rsidRPr="00B10498" w:rsidRDefault="00272033" w:rsidP="002720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498">
        <w:rPr>
          <w:rFonts w:ascii="Times New Roman" w:eastAsia="Times New Roman" w:hAnsi="Times New Roman" w:cs="Times New Roman"/>
          <w:sz w:val="24"/>
          <w:szCs w:val="24"/>
        </w:rPr>
        <w:t xml:space="preserve">• изучение элементов как традиционных, так и наиболее перспективных технологических направлений, включая обозначенные в НТИ, и соответствующих стандартам </w:t>
      </w:r>
      <w:proofErr w:type="spellStart"/>
      <w:r w:rsidRPr="00B10498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B10498">
        <w:rPr>
          <w:rFonts w:ascii="Times New Roman" w:eastAsia="Times New Roman" w:hAnsi="Times New Roman" w:cs="Times New Roman"/>
          <w:sz w:val="24"/>
          <w:szCs w:val="24"/>
        </w:rPr>
        <w:t xml:space="preserve">; формирование у обучающихся культуры проектной и исследовательской деятельности, использование проектного метода во всех видах образовательной деятельности (в урочной и внеурочной деятельности, дополнительном образовании); </w:t>
      </w:r>
      <w:proofErr w:type="gramEnd"/>
    </w:p>
    <w:p w:rsidR="00272033" w:rsidRPr="00B10498" w:rsidRDefault="00272033" w:rsidP="002720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498">
        <w:rPr>
          <w:rFonts w:ascii="Times New Roman" w:eastAsia="Times New Roman" w:hAnsi="Times New Roman" w:cs="Times New Roman"/>
          <w:sz w:val="24"/>
          <w:szCs w:val="24"/>
        </w:rPr>
        <w:t>•формирование ключевых навыков в сфере информационных и коммуникационных технологий (далее – ИКТ) в рамках учебных предметов «Технология» и «Информатика и ИКТ» и их использование в ходе изучения других предметных областей (учебных предметов).</w:t>
      </w:r>
    </w:p>
    <w:p w:rsidR="00272033" w:rsidRPr="00AF691A" w:rsidRDefault="00272033" w:rsidP="0027203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2950" w:rsidRDefault="00EA2950"/>
    <w:sectPr w:rsidR="00EA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A47"/>
    <w:multiLevelType w:val="hybridMultilevel"/>
    <w:tmpl w:val="3C027A02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75AF5"/>
    <w:multiLevelType w:val="hybridMultilevel"/>
    <w:tmpl w:val="64BE6D9E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66"/>
    <w:rsid w:val="00272033"/>
    <w:rsid w:val="00B17566"/>
    <w:rsid w:val="00E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033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basedOn w:val="a0"/>
    <w:rsid w:val="00272033"/>
  </w:style>
  <w:style w:type="character" w:customStyle="1" w:styleId="c10">
    <w:name w:val="c10"/>
    <w:basedOn w:val="a0"/>
    <w:rsid w:val="00272033"/>
  </w:style>
  <w:style w:type="character" w:customStyle="1" w:styleId="c0">
    <w:name w:val="c0"/>
    <w:basedOn w:val="a0"/>
    <w:rsid w:val="00272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033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basedOn w:val="a0"/>
    <w:rsid w:val="00272033"/>
  </w:style>
  <w:style w:type="character" w:customStyle="1" w:styleId="c10">
    <w:name w:val="c10"/>
    <w:basedOn w:val="a0"/>
    <w:rsid w:val="00272033"/>
  </w:style>
  <w:style w:type="character" w:customStyle="1" w:styleId="c0">
    <w:name w:val="c0"/>
    <w:basedOn w:val="a0"/>
    <w:rsid w:val="0027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2020-09-01T12:39:00Z</dcterms:created>
  <dcterms:modified xsi:type="dcterms:W3CDTF">2020-09-01T12:40:00Z</dcterms:modified>
</cp:coreProperties>
</file>